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CC736" w14:textId="77777777" w:rsidR="00D9598E" w:rsidRPr="006E5163" w:rsidRDefault="00D9598E" w:rsidP="00D9598E">
      <w:pPr>
        <w:spacing w:before="64"/>
        <w:jc w:val="right"/>
        <w:rPr>
          <w:rFonts w:ascii="Times New Roman" w:hAnsi="Times New Roman"/>
          <w:b/>
        </w:rPr>
      </w:pPr>
      <w:bookmarkStart w:id="0" w:name="НАЗВАНИЕ_СТАТЬИ"/>
      <w:bookmarkEnd w:id="0"/>
      <w:r>
        <w:rPr>
          <w:rFonts w:ascii="Times New Roman" w:hAnsi="Times New Roman"/>
          <w:sz w:val="18"/>
          <w:szCs w:val="18"/>
        </w:rPr>
        <w:t xml:space="preserve">                                                                                                                                                     </w:t>
      </w:r>
      <w:r>
        <w:rPr>
          <w:rFonts w:ascii="Times New Roman" w:hAnsi="Times New Roman"/>
          <w:b/>
        </w:rPr>
        <w:t>Саркисян Татьяна Анатольевна</w:t>
      </w:r>
    </w:p>
    <w:p w14:paraId="64435927" w14:textId="77777777" w:rsidR="00D9598E" w:rsidRPr="006E5163" w:rsidRDefault="00D9598E" w:rsidP="00D9598E">
      <w:pPr>
        <w:spacing w:before="113"/>
        <w:ind w:left="1822" w:right="115" w:firstLine="2402"/>
        <w:jc w:val="right"/>
        <w:rPr>
          <w:rFonts w:ascii="Times New Roman" w:hAnsi="Times New Roman"/>
          <w:i/>
        </w:rPr>
      </w:pPr>
      <w:r>
        <w:rPr>
          <w:rFonts w:ascii="Times New Roman" w:hAnsi="Times New Roman"/>
          <w:i/>
        </w:rPr>
        <w:t>кандидат педагогических наук, доцент</w:t>
      </w:r>
      <w:r w:rsidRPr="006E5163">
        <w:rPr>
          <w:rFonts w:ascii="Times New Roman" w:hAnsi="Times New Roman"/>
          <w:i/>
        </w:rPr>
        <w:t xml:space="preserve">, </w:t>
      </w:r>
    </w:p>
    <w:p w14:paraId="06C02BBA" w14:textId="77777777" w:rsidR="00D9598E" w:rsidRPr="006E5163" w:rsidRDefault="00D9598E" w:rsidP="00D9598E">
      <w:pPr>
        <w:ind w:left="1820" w:right="113" w:firstLine="2404"/>
        <w:jc w:val="right"/>
        <w:rPr>
          <w:rFonts w:ascii="Times New Roman" w:hAnsi="Times New Roman"/>
          <w:i/>
        </w:rPr>
      </w:pPr>
      <w:r w:rsidRPr="006E5163">
        <w:rPr>
          <w:rFonts w:ascii="Times New Roman" w:hAnsi="Times New Roman"/>
          <w:i/>
        </w:rPr>
        <w:t xml:space="preserve">Бюджетное учреждение высшего образования ХМАО-Югры </w:t>
      </w:r>
    </w:p>
    <w:p w14:paraId="155A2A08" w14:textId="77777777" w:rsidR="00D9598E" w:rsidRPr="006E5163" w:rsidRDefault="00D9598E" w:rsidP="00D9598E">
      <w:pPr>
        <w:ind w:left="1820" w:right="113" w:firstLine="2404"/>
        <w:jc w:val="right"/>
        <w:rPr>
          <w:rFonts w:ascii="Times New Roman" w:hAnsi="Times New Roman"/>
          <w:i/>
        </w:rPr>
      </w:pPr>
      <w:proofErr w:type="spellStart"/>
      <w:r w:rsidRPr="006E5163">
        <w:rPr>
          <w:rFonts w:ascii="Times New Roman" w:hAnsi="Times New Roman"/>
          <w:i/>
        </w:rPr>
        <w:t>Сургутский</w:t>
      </w:r>
      <w:proofErr w:type="spellEnd"/>
      <w:r w:rsidRPr="006E5163">
        <w:rPr>
          <w:rFonts w:ascii="Times New Roman" w:hAnsi="Times New Roman"/>
          <w:i/>
        </w:rPr>
        <w:t xml:space="preserve"> государственный педагогический университет,</w:t>
      </w:r>
    </w:p>
    <w:p w14:paraId="3F0B35DF" w14:textId="77777777" w:rsidR="00D9598E" w:rsidRPr="006E5163" w:rsidRDefault="00D9598E" w:rsidP="00D9598E">
      <w:pPr>
        <w:ind w:left="1820" w:right="113" w:firstLine="2404"/>
        <w:jc w:val="right"/>
        <w:rPr>
          <w:rFonts w:ascii="Times New Roman" w:hAnsi="Times New Roman"/>
          <w:i/>
        </w:rPr>
      </w:pPr>
      <w:r w:rsidRPr="006E5163">
        <w:rPr>
          <w:rFonts w:ascii="Times New Roman" w:hAnsi="Times New Roman"/>
          <w:i/>
        </w:rPr>
        <w:t>г. Сургут</w:t>
      </w:r>
    </w:p>
    <w:p w14:paraId="2C1E71FF" w14:textId="77777777" w:rsidR="00D9598E" w:rsidRPr="006E5163" w:rsidRDefault="00D9598E" w:rsidP="00D9598E">
      <w:pPr>
        <w:spacing w:before="64"/>
        <w:ind w:left="3588"/>
        <w:jc w:val="right"/>
        <w:rPr>
          <w:rFonts w:ascii="Times New Roman" w:hAnsi="Times New Roman"/>
          <w:b/>
        </w:rPr>
      </w:pPr>
      <w:r w:rsidRPr="006E5163">
        <w:rPr>
          <w:rFonts w:ascii="Times New Roman" w:hAnsi="Times New Roman"/>
          <w:b/>
        </w:rPr>
        <w:t>Мачулина Екатерина Игоревна,</w:t>
      </w:r>
    </w:p>
    <w:p w14:paraId="27081024" w14:textId="77777777" w:rsidR="00D9598E" w:rsidRPr="006E5163" w:rsidRDefault="00D9598E" w:rsidP="00D9598E">
      <w:pPr>
        <w:spacing w:before="113"/>
        <w:ind w:left="1822" w:right="115" w:firstLine="2402"/>
        <w:jc w:val="right"/>
        <w:rPr>
          <w:rFonts w:ascii="Times New Roman" w:hAnsi="Times New Roman"/>
          <w:i/>
        </w:rPr>
      </w:pPr>
      <w:r>
        <w:rPr>
          <w:rFonts w:ascii="Times New Roman" w:hAnsi="Times New Roman"/>
          <w:i/>
        </w:rPr>
        <w:t>студент</w:t>
      </w:r>
    </w:p>
    <w:p w14:paraId="7B5FFA02" w14:textId="77777777" w:rsidR="00D9598E" w:rsidRPr="006E5163" w:rsidRDefault="00D9598E" w:rsidP="00D9598E">
      <w:pPr>
        <w:ind w:left="1820" w:right="113" w:firstLine="2404"/>
        <w:jc w:val="right"/>
        <w:rPr>
          <w:rFonts w:ascii="Times New Roman" w:hAnsi="Times New Roman"/>
          <w:i/>
        </w:rPr>
      </w:pPr>
      <w:r w:rsidRPr="006E5163">
        <w:rPr>
          <w:rFonts w:ascii="Times New Roman" w:hAnsi="Times New Roman"/>
          <w:i/>
        </w:rPr>
        <w:t xml:space="preserve">Бюджетное учреждение высшего образования ХМАО-Югры </w:t>
      </w:r>
    </w:p>
    <w:p w14:paraId="2C072320" w14:textId="77777777" w:rsidR="00D9598E" w:rsidRPr="006E5163" w:rsidRDefault="00D9598E" w:rsidP="00D9598E">
      <w:pPr>
        <w:ind w:left="1820" w:right="113" w:firstLine="2404"/>
        <w:jc w:val="right"/>
        <w:rPr>
          <w:rFonts w:ascii="Times New Roman" w:hAnsi="Times New Roman"/>
          <w:i/>
        </w:rPr>
      </w:pPr>
      <w:proofErr w:type="spellStart"/>
      <w:r w:rsidRPr="006E5163">
        <w:rPr>
          <w:rFonts w:ascii="Times New Roman" w:hAnsi="Times New Roman"/>
          <w:i/>
        </w:rPr>
        <w:t>Сургутский</w:t>
      </w:r>
      <w:proofErr w:type="spellEnd"/>
      <w:r w:rsidRPr="006E5163">
        <w:rPr>
          <w:rFonts w:ascii="Times New Roman" w:hAnsi="Times New Roman"/>
          <w:i/>
        </w:rPr>
        <w:t xml:space="preserve"> государственный педагогический университет,</w:t>
      </w:r>
    </w:p>
    <w:p w14:paraId="28DB5AF8" w14:textId="77777777" w:rsidR="00D9598E" w:rsidRPr="006E5163" w:rsidRDefault="00D9598E" w:rsidP="00D9598E">
      <w:pPr>
        <w:ind w:left="1820" w:right="113" w:firstLine="2404"/>
        <w:jc w:val="right"/>
        <w:rPr>
          <w:rFonts w:ascii="Times New Roman" w:hAnsi="Times New Roman"/>
          <w:i/>
        </w:rPr>
      </w:pPr>
      <w:r w:rsidRPr="006E5163">
        <w:rPr>
          <w:rFonts w:ascii="Times New Roman" w:hAnsi="Times New Roman"/>
          <w:i/>
        </w:rPr>
        <w:t>г. Сургут</w:t>
      </w:r>
    </w:p>
    <w:p w14:paraId="023D957E" w14:textId="77777777" w:rsidR="00D9598E" w:rsidRPr="006E5163" w:rsidRDefault="00A73AC8" w:rsidP="00D9598E">
      <w:pPr>
        <w:jc w:val="center"/>
        <w:rPr>
          <w:rFonts w:ascii="Times New Roman" w:hAnsi="Times New Roman"/>
        </w:rPr>
      </w:pPr>
      <w:r>
        <w:rPr>
          <w:rFonts w:ascii="Times New Roman" w:hAnsi="Times New Roman"/>
        </w:rPr>
        <w:t xml:space="preserve">Организация самостоятельной работы обучающихся при изучении геометрических объектов </w:t>
      </w:r>
    </w:p>
    <w:p w14:paraId="0F9CBB7F" w14:textId="77777777" w:rsidR="00D9598E" w:rsidRPr="006E5163" w:rsidRDefault="00D9598E" w:rsidP="002D65D2">
      <w:pPr>
        <w:spacing w:after="0" w:line="360" w:lineRule="auto"/>
        <w:ind w:left="113" w:right="113" w:firstLine="425"/>
        <w:jc w:val="both"/>
        <w:rPr>
          <w:rFonts w:ascii="Times New Roman" w:hAnsi="Times New Roman"/>
          <w:b/>
          <w:i/>
        </w:rPr>
      </w:pPr>
      <w:r w:rsidRPr="006E5163">
        <w:rPr>
          <w:rFonts w:ascii="Times New Roman" w:hAnsi="Times New Roman"/>
          <w:b/>
          <w:i/>
        </w:rPr>
        <w:lastRenderedPageBreak/>
        <w:t>Аннотация.</w:t>
      </w:r>
    </w:p>
    <w:p w14:paraId="0AD1BDE0" w14:textId="445C7471" w:rsidR="00A73AC8" w:rsidRDefault="00D9598E" w:rsidP="002D65D2">
      <w:pPr>
        <w:spacing w:after="0" w:line="360" w:lineRule="auto"/>
        <w:ind w:left="113" w:right="113" w:firstLine="425"/>
        <w:jc w:val="both"/>
        <w:rPr>
          <w:rFonts w:ascii="Times New Roman" w:hAnsi="Times New Roman"/>
          <w:i/>
        </w:rPr>
      </w:pPr>
      <w:r w:rsidRPr="006E5163">
        <w:rPr>
          <w:rFonts w:ascii="Times New Roman" w:hAnsi="Times New Roman"/>
          <w:i/>
        </w:rPr>
        <w:t>В статье описан</w:t>
      </w:r>
      <w:r w:rsidR="00A73AC8">
        <w:rPr>
          <w:rFonts w:ascii="Times New Roman" w:hAnsi="Times New Roman"/>
          <w:i/>
        </w:rPr>
        <w:t>ы</w:t>
      </w:r>
      <w:r w:rsidRPr="006E5163">
        <w:rPr>
          <w:rFonts w:ascii="Times New Roman" w:hAnsi="Times New Roman"/>
          <w:i/>
        </w:rPr>
        <w:t xml:space="preserve"> </w:t>
      </w:r>
      <w:r w:rsidR="00A73AC8">
        <w:rPr>
          <w:rFonts w:ascii="Times New Roman" w:hAnsi="Times New Roman"/>
          <w:i/>
        </w:rPr>
        <w:t>т</w:t>
      </w:r>
      <w:r w:rsidR="00A73AC8" w:rsidRPr="00A73AC8">
        <w:rPr>
          <w:rFonts w:ascii="Times New Roman" w:hAnsi="Times New Roman"/>
          <w:i/>
        </w:rPr>
        <w:t xml:space="preserve">еоретические основы </w:t>
      </w:r>
      <w:r w:rsidR="00A73AC8">
        <w:rPr>
          <w:rFonts w:ascii="Times New Roman" w:hAnsi="Times New Roman"/>
          <w:i/>
        </w:rPr>
        <w:t xml:space="preserve">и методические особенности </w:t>
      </w:r>
      <w:r w:rsidR="00A73AC8" w:rsidRPr="00A73AC8">
        <w:rPr>
          <w:rFonts w:ascii="Times New Roman" w:hAnsi="Times New Roman"/>
          <w:i/>
        </w:rPr>
        <w:t>организации самостоятельной работы обучающихся при изучении геометрических объектов</w:t>
      </w:r>
      <w:r w:rsidR="002D65D2">
        <w:rPr>
          <w:rFonts w:ascii="Times New Roman" w:hAnsi="Times New Roman"/>
          <w:i/>
        </w:rPr>
        <w:t xml:space="preserve"> и предложены </w:t>
      </w:r>
      <w:r w:rsidR="0046345E">
        <w:rPr>
          <w:rFonts w:ascii="Times New Roman" w:hAnsi="Times New Roman"/>
          <w:i/>
        </w:rPr>
        <w:t>задания</w:t>
      </w:r>
      <w:r w:rsidR="00A73AC8" w:rsidRPr="00A73AC8">
        <w:rPr>
          <w:rFonts w:ascii="Times New Roman" w:hAnsi="Times New Roman"/>
          <w:i/>
        </w:rPr>
        <w:t xml:space="preserve"> для организации самостоятельной работы обучающихся при изучении геометрических объектов</w:t>
      </w:r>
      <w:r w:rsidR="00A73AC8">
        <w:rPr>
          <w:rFonts w:ascii="Times New Roman" w:hAnsi="Times New Roman"/>
          <w:i/>
        </w:rPr>
        <w:t>,</w:t>
      </w:r>
      <w:r w:rsidR="00A73AC8" w:rsidRPr="00A73AC8">
        <w:rPr>
          <w:rFonts w:ascii="Times New Roman" w:hAnsi="Times New Roman"/>
          <w:i/>
        </w:rPr>
        <w:t xml:space="preserve"> </w:t>
      </w:r>
      <w:r w:rsidR="0046345E">
        <w:rPr>
          <w:rFonts w:ascii="Times New Roman" w:hAnsi="Times New Roman"/>
          <w:i/>
        </w:rPr>
        <w:t>направленные</w:t>
      </w:r>
      <w:r w:rsidRPr="006E5163">
        <w:rPr>
          <w:rFonts w:ascii="Times New Roman" w:hAnsi="Times New Roman"/>
          <w:i/>
        </w:rPr>
        <w:t xml:space="preserve"> на </w:t>
      </w:r>
      <w:r w:rsidR="00A73AC8">
        <w:rPr>
          <w:rFonts w:ascii="Times New Roman" w:hAnsi="Times New Roman"/>
          <w:i/>
        </w:rPr>
        <w:t>развитие мышления и</w:t>
      </w:r>
      <w:r w:rsidR="0046345E">
        <w:rPr>
          <w:rFonts w:ascii="Times New Roman" w:hAnsi="Times New Roman"/>
          <w:i/>
        </w:rPr>
        <w:t xml:space="preserve"> закрепление знаний школьников</w:t>
      </w:r>
      <w:r w:rsidRPr="006E5163">
        <w:rPr>
          <w:rFonts w:ascii="Times New Roman" w:hAnsi="Times New Roman"/>
          <w:i/>
        </w:rPr>
        <w:t xml:space="preserve">. </w:t>
      </w:r>
    </w:p>
    <w:p w14:paraId="2B6DF07A" w14:textId="77777777" w:rsidR="00D9598E" w:rsidRDefault="00D9598E" w:rsidP="002D65D2">
      <w:pPr>
        <w:spacing w:after="0" w:line="360" w:lineRule="auto"/>
        <w:ind w:left="113" w:right="113" w:firstLine="425"/>
        <w:jc w:val="both"/>
        <w:rPr>
          <w:rFonts w:ascii="Times New Roman" w:hAnsi="Times New Roman"/>
          <w:b/>
          <w:i/>
        </w:rPr>
      </w:pPr>
      <w:r w:rsidRPr="006E5163">
        <w:rPr>
          <w:rFonts w:ascii="Times New Roman" w:hAnsi="Times New Roman"/>
          <w:b/>
          <w:i/>
        </w:rPr>
        <w:t xml:space="preserve">Ключевые слова: </w:t>
      </w:r>
      <w:r w:rsidR="00A73AC8" w:rsidRPr="006E5163">
        <w:rPr>
          <w:rFonts w:ascii="Times New Roman" w:hAnsi="Times New Roman"/>
          <w:i/>
        </w:rPr>
        <w:t>математика,</w:t>
      </w:r>
      <w:r w:rsidR="00A73AC8">
        <w:rPr>
          <w:rFonts w:ascii="Times New Roman" w:hAnsi="Times New Roman"/>
          <w:i/>
        </w:rPr>
        <w:t xml:space="preserve"> самостоятельная работа</w:t>
      </w:r>
      <w:r w:rsidRPr="006E5163">
        <w:rPr>
          <w:rFonts w:ascii="Times New Roman" w:hAnsi="Times New Roman"/>
          <w:i/>
        </w:rPr>
        <w:t xml:space="preserve">, </w:t>
      </w:r>
      <w:r w:rsidR="00A73AC8">
        <w:rPr>
          <w:rFonts w:ascii="Times New Roman" w:hAnsi="Times New Roman"/>
          <w:i/>
        </w:rPr>
        <w:t>геометрические объекты,</w:t>
      </w:r>
      <w:r w:rsidRPr="006E5163">
        <w:rPr>
          <w:rFonts w:ascii="Times New Roman" w:hAnsi="Times New Roman"/>
          <w:i/>
        </w:rPr>
        <w:t xml:space="preserve"> </w:t>
      </w:r>
      <w:r w:rsidR="00A73AC8">
        <w:rPr>
          <w:rFonts w:ascii="Times New Roman" w:hAnsi="Times New Roman"/>
          <w:i/>
        </w:rPr>
        <w:t>методы</w:t>
      </w:r>
      <w:r w:rsidRPr="006E5163">
        <w:rPr>
          <w:rFonts w:ascii="Times New Roman" w:hAnsi="Times New Roman"/>
          <w:i/>
        </w:rPr>
        <w:t>,</w:t>
      </w:r>
      <w:r w:rsidR="00A73AC8">
        <w:rPr>
          <w:rFonts w:ascii="Times New Roman" w:hAnsi="Times New Roman"/>
          <w:i/>
        </w:rPr>
        <w:t xml:space="preserve"> </w:t>
      </w:r>
      <w:r w:rsidR="0046345E">
        <w:rPr>
          <w:rFonts w:ascii="Times New Roman" w:hAnsi="Times New Roman"/>
          <w:i/>
        </w:rPr>
        <w:t>задания</w:t>
      </w:r>
      <w:r w:rsidRPr="006E5163">
        <w:rPr>
          <w:rFonts w:ascii="Times New Roman" w:hAnsi="Times New Roman"/>
          <w:i/>
        </w:rPr>
        <w:t xml:space="preserve">.  </w:t>
      </w:r>
    </w:p>
    <w:p w14:paraId="33AF3158" w14:textId="77777777" w:rsidR="00A73AC8" w:rsidRPr="00D8385A" w:rsidRDefault="00A73AC8" w:rsidP="00A73AC8">
      <w:pPr>
        <w:ind w:left="115" w:right="111"/>
        <w:jc w:val="both"/>
        <w:rPr>
          <w:rFonts w:ascii="Times New Roman" w:hAnsi="Times New Roman"/>
          <w:b/>
          <w:i/>
        </w:rPr>
      </w:pPr>
    </w:p>
    <w:p w14:paraId="6304B936" w14:textId="77777777" w:rsidR="00D9598E" w:rsidRPr="00A73AC8" w:rsidRDefault="00A73AC8" w:rsidP="00D9598E">
      <w:pPr>
        <w:spacing w:before="64"/>
        <w:ind w:left="3588"/>
        <w:jc w:val="right"/>
        <w:rPr>
          <w:rFonts w:ascii="Times New Roman" w:hAnsi="Times New Roman"/>
          <w:b/>
          <w:sz w:val="24"/>
          <w:lang w:val="en-US"/>
        </w:rPr>
      </w:pPr>
      <w:proofErr w:type="spellStart"/>
      <w:r w:rsidRPr="00A73AC8">
        <w:rPr>
          <w:rFonts w:ascii="Times New Roman" w:hAnsi="Times New Roman"/>
          <w:b/>
          <w:color w:val="000000"/>
          <w:szCs w:val="20"/>
          <w:lang w:val="en-US"/>
        </w:rPr>
        <w:t>Sarkisyan</w:t>
      </w:r>
      <w:proofErr w:type="spellEnd"/>
      <w:r w:rsidRPr="00A73AC8">
        <w:rPr>
          <w:rFonts w:ascii="Times New Roman" w:hAnsi="Times New Roman"/>
          <w:b/>
          <w:color w:val="000000"/>
          <w:szCs w:val="20"/>
          <w:lang w:val="en-US"/>
        </w:rPr>
        <w:t xml:space="preserve"> Tatiana </w:t>
      </w:r>
      <w:proofErr w:type="spellStart"/>
      <w:r w:rsidRPr="00A73AC8">
        <w:rPr>
          <w:rFonts w:ascii="Times New Roman" w:hAnsi="Times New Roman"/>
          <w:b/>
          <w:color w:val="000000"/>
          <w:szCs w:val="20"/>
          <w:lang w:val="en-US"/>
        </w:rPr>
        <w:t>Anatolyevna</w:t>
      </w:r>
      <w:proofErr w:type="spellEnd"/>
      <w:r w:rsidRPr="00A73AC8">
        <w:rPr>
          <w:rFonts w:ascii="Times New Roman" w:hAnsi="Times New Roman"/>
          <w:b/>
          <w:color w:val="000000"/>
          <w:szCs w:val="20"/>
          <w:lang w:val="en-US"/>
        </w:rPr>
        <w:t>,</w:t>
      </w:r>
    </w:p>
    <w:p w14:paraId="474227F4" w14:textId="77777777" w:rsidR="00A73AC8" w:rsidRPr="00A73AC8" w:rsidRDefault="00A73AC8" w:rsidP="00D9598E">
      <w:pPr>
        <w:spacing w:before="64"/>
        <w:ind w:left="3588"/>
        <w:jc w:val="right"/>
        <w:rPr>
          <w:rFonts w:ascii="Times New Roman" w:hAnsi="Times New Roman"/>
          <w:color w:val="000000"/>
          <w:szCs w:val="20"/>
          <w:lang w:val="en-US"/>
        </w:rPr>
      </w:pPr>
      <w:proofErr w:type="gramStart"/>
      <w:r w:rsidRPr="00A73AC8">
        <w:rPr>
          <w:rFonts w:ascii="Times New Roman" w:hAnsi="Times New Roman"/>
          <w:color w:val="000000"/>
          <w:szCs w:val="20"/>
          <w:lang w:val="en-US"/>
        </w:rPr>
        <w:t>candidate</w:t>
      </w:r>
      <w:proofErr w:type="gramEnd"/>
      <w:r w:rsidRPr="00A73AC8">
        <w:rPr>
          <w:rFonts w:ascii="Times New Roman" w:hAnsi="Times New Roman"/>
          <w:color w:val="000000"/>
          <w:szCs w:val="20"/>
          <w:lang w:val="en-US"/>
        </w:rPr>
        <w:t xml:space="preserve"> of pedagogical sciences, associate professor,</w:t>
      </w:r>
    </w:p>
    <w:p w14:paraId="5003A597" w14:textId="77777777" w:rsidR="00D9598E" w:rsidRPr="006E5163" w:rsidRDefault="00D9598E" w:rsidP="00D9598E">
      <w:pPr>
        <w:spacing w:before="64"/>
        <w:ind w:left="3588"/>
        <w:jc w:val="right"/>
        <w:rPr>
          <w:rFonts w:ascii="Times New Roman" w:hAnsi="Times New Roman"/>
          <w:lang w:val="en-US"/>
        </w:rPr>
      </w:pPr>
      <w:proofErr w:type="gramStart"/>
      <w:r w:rsidRPr="006E5163">
        <w:rPr>
          <w:rFonts w:ascii="Times New Roman" w:hAnsi="Times New Roman"/>
          <w:lang w:val="en-US"/>
        </w:rPr>
        <w:t>budget</w:t>
      </w:r>
      <w:proofErr w:type="gramEnd"/>
      <w:r w:rsidRPr="006E5163">
        <w:rPr>
          <w:rFonts w:ascii="Times New Roman" w:hAnsi="Times New Roman"/>
          <w:lang w:val="en-US"/>
        </w:rPr>
        <w:t xml:space="preserve"> institution of higher education of </w:t>
      </w:r>
      <w:proofErr w:type="spellStart"/>
      <w:r w:rsidRPr="006E5163">
        <w:rPr>
          <w:rFonts w:ascii="Times New Roman" w:hAnsi="Times New Roman"/>
          <w:lang w:val="en-US"/>
        </w:rPr>
        <w:t>KhMAO-Yugra</w:t>
      </w:r>
      <w:proofErr w:type="spellEnd"/>
    </w:p>
    <w:p w14:paraId="36F4658D" w14:textId="77777777" w:rsidR="00D9598E" w:rsidRPr="006E5163" w:rsidRDefault="00D9598E" w:rsidP="00D9598E">
      <w:pPr>
        <w:spacing w:before="64"/>
        <w:ind w:left="3588"/>
        <w:jc w:val="right"/>
        <w:rPr>
          <w:rFonts w:ascii="Times New Roman" w:hAnsi="Times New Roman"/>
          <w:lang w:val="en-US"/>
        </w:rPr>
      </w:pPr>
      <w:r w:rsidRPr="006E5163">
        <w:rPr>
          <w:rFonts w:ascii="Times New Roman" w:hAnsi="Times New Roman"/>
          <w:lang w:val="en-US"/>
        </w:rPr>
        <w:t>Surgut state pedagogical university,</w:t>
      </w:r>
    </w:p>
    <w:p w14:paraId="58E8A7F0" w14:textId="77777777" w:rsidR="00D9598E" w:rsidRPr="006E5163" w:rsidRDefault="00D9598E" w:rsidP="00D9598E">
      <w:pPr>
        <w:spacing w:before="64"/>
        <w:ind w:left="3588"/>
        <w:jc w:val="right"/>
        <w:rPr>
          <w:rFonts w:ascii="Times New Roman" w:hAnsi="Times New Roman"/>
          <w:lang w:val="en-US"/>
        </w:rPr>
      </w:pPr>
      <w:r w:rsidRPr="006E5163">
        <w:rPr>
          <w:rFonts w:ascii="Times New Roman" w:hAnsi="Times New Roman"/>
          <w:lang w:val="en-US"/>
        </w:rPr>
        <w:t>Surgut</w:t>
      </w:r>
    </w:p>
    <w:p w14:paraId="707F9A98" w14:textId="77777777" w:rsidR="00D9598E" w:rsidRPr="00A73AC8" w:rsidRDefault="00D9598E" w:rsidP="00A73AC8">
      <w:pPr>
        <w:spacing w:before="64"/>
        <w:ind w:left="3588"/>
        <w:jc w:val="right"/>
        <w:rPr>
          <w:rFonts w:ascii="Times New Roman" w:hAnsi="Times New Roman"/>
          <w:b/>
          <w:lang w:val="en-US"/>
        </w:rPr>
      </w:pPr>
      <w:proofErr w:type="spellStart"/>
      <w:r w:rsidRPr="006E5163">
        <w:rPr>
          <w:rFonts w:ascii="Times New Roman" w:hAnsi="Times New Roman"/>
          <w:b/>
          <w:lang w:val="en-US"/>
        </w:rPr>
        <w:t>Machulina</w:t>
      </w:r>
      <w:proofErr w:type="spellEnd"/>
      <w:r w:rsidRPr="006E5163">
        <w:rPr>
          <w:rFonts w:ascii="Times New Roman" w:hAnsi="Times New Roman"/>
          <w:b/>
          <w:lang w:val="en-US"/>
        </w:rPr>
        <w:t xml:space="preserve"> Ekaterina </w:t>
      </w:r>
      <w:proofErr w:type="spellStart"/>
      <w:r w:rsidRPr="006E5163">
        <w:rPr>
          <w:rFonts w:ascii="Times New Roman" w:hAnsi="Times New Roman"/>
          <w:b/>
          <w:lang w:val="en-US"/>
        </w:rPr>
        <w:t>Igorevna</w:t>
      </w:r>
      <w:proofErr w:type="spellEnd"/>
    </w:p>
    <w:p w14:paraId="6A5AB573" w14:textId="77777777" w:rsidR="00D9598E" w:rsidRPr="00CC04BA" w:rsidRDefault="00A73AC8" w:rsidP="00D9598E">
      <w:pPr>
        <w:spacing w:before="64"/>
        <w:ind w:left="3588"/>
        <w:jc w:val="right"/>
        <w:rPr>
          <w:rFonts w:ascii="Times New Roman" w:hAnsi="Times New Roman"/>
          <w:lang w:val="en-US"/>
        </w:rPr>
      </w:pPr>
      <w:proofErr w:type="gramStart"/>
      <w:r>
        <w:rPr>
          <w:rFonts w:ascii="Times New Roman" w:hAnsi="Times New Roman"/>
          <w:lang w:val="en-US"/>
        </w:rPr>
        <w:lastRenderedPageBreak/>
        <w:t>student</w:t>
      </w:r>
      <w:proofErr w:type="gramEnd"/>
    </w:p>
    <w:p w14:paraId="34EFDCE9" w14:textId="77777777" w:rsidR="00D9598E" w:rsidRPr="006E5163" w:rsidRDefault="00D9598E" w:rsidP="00D9598E">
      <w:pPr>
        <w:spacing w:before="64"/>
        <w:ind w:left="3588"/>
        <w:jc w:val="right"/>
        <w:rPr>
          <w:rFonts w:ascii="Times New Roman" w:hAnsi="Times New Roman"/>
          <w:lang w:val="en-US"/>
        </w:rPr>
      </w:pPr>
      <w:proofErr w:type="gramStart"/>
      <w:r w:rsidRPr="006E5163">
        <w:rPr>
          <w:rFonts w:ascii="Times New Roman" w:hAnsi="Times New Roman"/>
          <w:lang w:val="en-US"/>
        </w:rPr>
        <w:t>budget</w:t>
      </w:r>
      <w:proofErr w:type="gramEnd"/>
      <w:r w:rsidRPr="006E5163">
        <w:rPr>
          <w:rFonts w:ascii="Times New Roman" w:hAnsi="Times New Roman"/>
          <w:lang w:val="en-US"/>
        </w:rPr>
        <w:t xml:space="preserve"> institution of higher education of </w:t>
      </w:r>
      <w:proofErr w:type="spellStart"/>
      <w:r w:rsidRPr="006E5163">
        <w:rPr>
          <w:rFonts w:ascii="Times New Roman" w:hAnsi="Times New Roman"/>
          <w:lang w:val="en-US"/>
        </w:rPr>
        <w:t>KhMAO-Yugra</w:t>
      </w:r>
      <w:proofErr w:type="spellEnd"/>
    </w:p>
    <w:p w14:paraId="70FAB234" w14:textId="77777777" w:rsidR="00D9598E" w:rsidRPr="00CC04BA" w:rsidRDefault="00D9598E" w:rsidP="00D9598E">
      <w:pPr>
        <w:spacing w:before="64"/>
        <w:ind w:left="3588"/>
        <w:jc w:val="right"/>
        <w:rPr>
          <w:rFonts w:ascii="Times New Roman" w:hAnsi="Times New Roman"/>
          <w:lang w:val="en-US"/>
        </w:rPr>
      </w:pPr>
      <w:r w:rsidRPr="006E5163">
        <w:rPr>
          <w:rFonts w:ascii="Times New Roman" w:hAnsi="Times New Roman"/>
          <w:lang w:val="en-US"/>
        </w:rPr>
        <w:t>Surgut</w:t>
      </w:r>
      <w:r w:rsidRPr="00CC04BA">
        <w:rPr>
          <w:rFonts w:ascii="Times New Roman" w:hAnsi="Times New Roman"/>
          <w:lang w:val="en-US"/>
        </w:rPr>
        <w:t xml:space="preserve"> </w:t>
      </w:r>
      <w:r w:rsidRPr="006E5163">
        <w:rPr>
          <w:rFonts w:ascii="Times New Roman" w:hAnsi="Times New Roman"/>
          <w:lang w:val="en-US"/>
        </w:rPr>
        <w:t>state</w:t>
      </w:r>
      <w:r w:rsidRPr="00CC04BA">
        <w:rPr>
          <w:rFonts w:ascii="Times New Roman" w:hAnsi="Times New Roman"/>
          <w:lang w:val="en-US"/>
        </w:rPr>
        <w:t xml:space="preserve"> </w:t>
      </w:r>
      <w:r w:rsidRPr="006E5163">
        <w:rPr>
          <w:rFonts w:ascii="Times New Roman" w:hAnsi="Times New Roman"/>
          <w:lang w:val="en-US"/>
        </w:rPr>
        <w:t>pedagogical</w:t>
      </w:r>
      <w:r w:rsidRPr="00CC04BA">
        <w:rPr>
          <w:rFonts w:ascii="Times New Roman" w:hAnsi="Times New Roman"/>
          <w:lang w:val="en-US"/>
        </w:rPr>
        <w:t xml:space="preserve"> </w:t>
      </w:r>
      <w:r w:rsidRPr="006E5163">
        <w:rPr>
          <w:rFonts w:ascii="Times New Roman" w:hAnsi="Times New Roman"/>
          <w:lang w:val="en-US"/>
        </w:rPr>
        <w:t>university</w:t>
      </w:r>
      <w:r w:rsidRPr="00CC04BA">
        <w:rPr>
          <w:rFonts w:ascii="Times New Roman" w:hAnsi="Times New Roman"/>
          <w:lang w:val="en-US"/>
        </w:rPr>
        <w:t>,</w:t>
      </w:r>
    </w:p>
    <w:p w14:paraId="5C9373BE" w14:textId="77777777" w:rsidR="00D9598E" w:rsidRDefault="00D9598E" w:rsidP="00D9598E">
      <w:pPr>
        <w:spacing w:before="64"/>
        <w:ind w:left="3588"/>
        <w:jc w:val="right"/>
        <w:rPr>
          <w:rFonts w:ascii="Times New Roman" w:hAnsi="Times New Roman"/>
          <w:lang w:val="en-US"/>
        </w:rPr>
      </w:pPr>
      <w:r w:rsidRPr="006E5163">
        <w:rPr>
          <w:rFonts w:ascii="Times New Roman" w:hAnsi="Times New Roman"/>
          <w:lang w:val="en-US"/>
        </w:rPr>
        <w:t>Surgut</w:t>
      </w:r>
    </w:p>
    <w:p w14:paraId="1FCC2DCC" w14:textId="77777777" w:rsidR="00A73AC8" w:rsidRPr="00CC04BA" w:rsidRDefault="00A73AC8" w:rsidP="002D65D2">
      <w:pPr>
        <w:spacing w:after="0" w:line="360" w:lineRule="auto"/>
        <w:ind w:firstLine="425"/>
        <w:jc w:val="center"/>
        <w:rPr>
          <w:rFonts w:ascii="Times New Roman" w:hAnsi="Times New Roman"/>
          <w:color w:val="000000"/>
          <w:szCs w:val="20"/>
          <w:lang w:val="en-US"/>
        </w:rPr>
      </w:pPr>
      <w:r w:rsidRPr="00A73AC8">
        <w:rPr>
          <w:rFonts w:ascii="Times New Roman" w:hAnsi="Times New Roman"/>
          <w:color w:val="000000"/>
          <w:szCs w:val="20"/>
          <w:lang w:val="en-US"/>
        </w:rPr>
        <w:t>Organization of independent work of students in the study of geometric objects</w:t>
      </w:r>
    </w:p>
    <w:p w14:paraId="7705A28E" w14:textId="77777777" w:rsidR="00A73AC8" w:rsidRPr="00D8385A" w:rsidRDefault="00A73AC8" w:rsidP="002D65D2">
      <w:pPr>
        <w:spacing w:after="0" w:line="360" w:lineRule="auto"/>
        <w:ind w:firstLine="425"/>
        <w:jc w:val="both"/>
        <w:rPr>
          <w:rFonts w:ascii="Times New Roman" w:hAnsi="Times New Roman"/>
          <w:b/>
          <w:i/>
          <w:color w:val="000000"/>
          <w:lang w:val="en-US"/>
        </w:rPr>
      </w:pPr>
      <w:proofErr w:type="gramStart"/>
      <w:r w:rsidRPr="00520911">
        <w:rPr>
          <w:rFonts w:ascii="Times New Roman" w:hAnsi="Times New Roman"/>
          <w:b/>
          <w:i/>
          <w:color w:val="000000"/>
          <w:lang w:val="en-US"/>
        </w:rPr>
        <w:t>Annotation.</w:t>
      </w:r>
      <w:proofErr w:type="gramEnd"/>
    </w:p>
    <w:p w14:paraId="2E3A0B50" w14:textId="77777777" w:rsidR="00520911" w:rsidRPr="00D8385A" w:rsidRDefault="00520911" w:rsidP="002D65D2">
      <w:pPr>
        <w:spacing w:after="0" w:line="360" w:lineRule="auto"/>
        <w:ind w:firstLine="425"/>
        <w:jc w:val="both"/>
        <w:rPr>
          <w:rFonts w:ascii="Times New Roman" w:hAnsi="Times New Roman"/>
          <w:color w:val="000000"/>
          <w:lang w:val="en-US"/>
        </w:rPr>
      </w:pPr>
      <w:r w:rsidRPr="00520911">
        <w:rPr>
          <w:rFonts w:ascii="Times New Roman" w:hAnsi="Times New Roman"/>
          <w:color w:val="000000"/>
          <w:lang w:val="en-US"/>
        </w:rPr>
        <w:t xml:space="preserve">The article describes the theoretical foundations and methodological features of the organization of independent work of students in the study of geometric objects and offers tasks for the organization of independent work of students in the study of geometric objects, aimed at the development of thinking and consolidation of knowledge of schoolchildren. </w:t>
      </w:r>
    </w:p>
    <w:p w14:paraId="03D0BAEE" w14:textId="77777777" w:rsidR="00520911" w:rsidRPr="00520911" w:rsidRDefault="00520911" w:rsidP="002D65D2">
      <w:pPr>
        <w:spacing w:after="0" w:line="360" w:lineRule="auto"/>
        <w:ind w:firstLine="425"/>
        <w:jc w:val="both"/>
        <w:rPr>
          <w:rFonts w:ascii="Times New Roman" w:hAnsi="Times New Roman"/>
          <w:b/>
          <w:i/>
          <w:color w:val="000000"/>
          <w:lang w:val="en-US"/>
        </w:rPr>
      </w:pPr>
      <w:r w:rsidRPr="00520911">
        <w:rPr>
          <w:rFonts w:ascii="Times New Roman" w:hAnsi="Times New Roman"/>
          <w:b/>
          <w:i/>
          <w:color w:val="000000"/>
          <w:lang w:val="en-US"/>
        </w:rPr>
        <w:t>Keywords:</w:t>
      </w:r>
      <w:r w:rsidRPr="00520911">
        <w:rPr>
          <w:rFonts w:ascii="Times New Roman" w:hAnsi="Times New Roman"/>
          <w:color w:val="000000"/>
          <w:lang w:val="en-US"/>
        </w:rPr>
        <w:t xml:space="preserve"> mathematics, independent work, geometric objects, methods, tasks.</w:t>
      </w:r>
    </w:p>
    <w:p w14:paraId="799FFF25" w14:textId="77777777" w:rsidR="004943A1" w:rsidRPr="00E334FE" w:rsidRDefault="004943A1" w:rsidP="002D65D2">
      <w:pPr>
        <w:spacing w:after="0" w:line="360" w:lineRule="auto"/>
        <w:ind w:firstLine="425"/>
        <w:jc w:val="both"/>
      </w:pPr>
      <w:r w:rsidRPr="00E334FE">
        <w:rPr>
          <w:rFonts w:ascii="Times New Roman" w:hAnsi="Times New Roman"/>
        </w:rPr>
        <w:t xml:space="preserve">Самостоятельная работа является неотъемлемой частью всего образовательного процесса. На каждом уровне изучения алгебры и геометрии самостоятельная работа играет важную роль. Если говорить о самостоятельной работе в целом при изучении алгебры и геометрии, можно </w:t>
      </w:r>
      <w:r w:rsidRPr="00E334FE">
        <w:rPr>
          <w:rFonts w:ascii="Times New Roman" w:hAnsi="Times New Roman"/>
        </w:rPr>
        <w:lastRenderedPageBreak/>
        <w:t>выделить определение Б.</w:t>
      </w:r>
      <w:r w:rsidR="00C05690">
        <w:rPr>
          <w:rFonts w:ascii="Times New Roman" w:hAnsi="Times New Roman"/>
        </w:rPr>
        <w:t> П. </w:t>
      </w:r>
      <w:r w:rsidRPr="00E334FE">
        <w:rPr>
          <w:rFonts w:ascii="Times New Roman" w:hAnsi="Times New Roman"/>
        </w:rPr>
        <w:t>Есипова «Самостоятельная работа учащихся, в</w:t>
      </w:r>
      <w:r w:rsidR="00520911">
        <w:rPr>
          <w:rFonts w:ascii="Times New Roman" w:hAnsi="Times New Roman"/>
        </w:rPr>
        <w:t>ключа</w:t>
      </w:r>
      <w:r w:rsidR="00C05690">
        <w:rPr>
          <w:rFonts w:ascii="Times New Roman" w:hAnsi="Times New Roman"/>
        </w:rPr>
        <w:t>емая в процессе обучения </w:t>
      </w:r>
      <w:r w:rsidR="00520911">
        <w:rPr>
          <w:rFonts w:ascii="Times New Roman" w:hAnsi="Times New Roman"/>
        </w:rPr>
        <w:t>−</w:t>
      </w:r>
      <w:r w:rsidR="00C05690">
        <w:rPr>
          <w:rFonts w:ascii="Times New Roman" w:hAnsi="Times New Roman"/>
        </w:rPr>
        <w:t> </w:t>
      </w:r>
      <w:r w:rsidRPr="00E334FE">
        <w:rPr>
          <w:rFonts w:ascii="Times New Roman" w:hAnsi="Times New Roman"/>
        </w:rPr>
        <w:t>это такая работа, которая выполняется без непосредственного участия учителя, но по его заданию в специально предоставленное для этого время; при этом учащиеся сознательно стремятся достигнуть поставленной в задании цели, употребляя свои усилия и выражая в той или иной форме результат умственных или физических действий» [1, стр. 7], так можно сделать вывод, что самостоятельная работа−это деятельность каждого ученика, выполняемая без помощи учителя, направленная на определенный результат.</w:t>
      </w:r>
    </w:p>
    <w:p w14:paraId="0A0C219C" w14:textId="77777777" w:rsidR="004943A1" w:rsidRPr="00E334FE" w:rsidRDefault="004943A1" w:rsidP="002D65D2">
      <w:pPr>
        <w:spacing w:after="0" w:line="360" w:lineRule="auto"/>
        <w:ind w:firstLine="425"/>
        <w:jc w:val="both"/>
      </w:pPr>
      <w:r w:rsidRPr="00E334FE">
        <w:rPr>
          <w:rFonts w:ascii="Times New Roman" w:hAnsi="Times New Roman"/>
        </w:rPr>
        <w:t>Большой вклад в развитие методики обучения математики, а также в развитие организации самостоятельной работы на уроках геометрии, внесли выдающиеся педагоги: Г.</w:t>
      </w:r>
      <w:r w:rsidR="00C05690">
        <w:rPr>
          <w:rFonts w:ascii="Times New Roman" w:hAnsi="Times New Roman"/>
        </w:rPr>
        <w:t> И. </w:t>
      </w:r>
      <w:r w:rsidRPr="00E334FE">
        <w:rPr>
          <w:rFonts w:ascii="Times New Roman" w:hAnsi="Times New Roman"/>
        </w:rPr>
        <w:t>Саранцев, Б.</w:t>
      </w:r>
      <w:r w:rsidR="00C05690">
        <w:rPr>
          <w:rFonts w:ascii="Times New Roman" w:hAnsi="Times New Roman"/>
        </w:rPr>
        <w:t> </w:t>
      </w:r>
      <w:r w:rsidRPr="00E334FE">
        <w:rPr>
          <w:rFonts w:ascii="Times New Roman" w:hAnsi="Times New Roman"/>
        </w:rPr>
        <w:t>П.</w:t>
      </w:r>
      <w:r w:rsidR="00C05690">
        <w:rPr>
          <w:rFonts w:ascii="Times New Roman" w:hAnsi="Times New Roman"/>
        </w:rPr>
        <w:t> </w:t>
      </w:r>
      <w:r w:rsidR="009E79F4" w:rsidRPr="00E334FE">
        <w:rPr>
          <w:rFonts w:ascii="Times New Roman" w:hAnsi="Times New Roman"/>
        </w:rPr>
        <w:t>Есипов, В.</w:t>
      </w:r>
      <w:r w:rsidR="00ED6BF9">
        <w:rPr>
          <w:rFonts w:ascii="Times New Roman" w:hAnsi="Times New Roman"/>
        </w:rPr>
        <w:t> А. </w:t>
      </w:r>
      <w:r w:rsidR="009E79F4" w:rsidRPr="00E334FE">
        <w:rPr>
          <w:rFonts w:ascii="Times New Roman" w:hAnsi="Times New Roman"/>
        </w:rPr>
        <w:t>Гусев</w:t>
      </w:r>
      <w:r w:rsidRPr="00E334FE">
        <w:rPr>
          <w:rFonts w:ascii="Times New Roman" w:hAnsi="Times New Roman"/>
        </w:rPr>
        <w:t xml:space="preserve"> и множество других ученых. Проводя свои исследования, ученые доказали, что при самостоятельном изучении отдельных аспектов школьники развивают мышление и, в большей степени, творческие способности.   </w:t>
      </w:r>
    </w:p>
    <w:p w14:paraId="0E721832" w14:textId="77777777" w:rsidR="004943A1" w:rsidRPr="00E334FE" w:rsidRDefault="004943A1" w:rsidP="002D65D2">
      <w:pPr>
        <w:spacing w:after="0" w:line="360" w:lineRule="auto"/>
        <w:ind w:firstLine="425"/>
        <w:jc w:val="both"/>
      </w:pPr>
      <w:proofErr w:type="gramStart"/>
      <w:r w:rsidRPr="00E334FE">
        <w:rPr>
          <w:rFonts w:ascii="Times New Roman" w:hAnsi="Times New Roman"/>
        </w:rPr>
        <w:t xml:space="preserve">При изучении геометрических объектов у обучающихся развивается пространственное мышление, они представляют геометрические фигуры не только в двухмерном пространстве, но и в трехмерном, связывая данные объекты с предметами из жизни. </w:t>
      </w:r>
      <w:proofErr w:type="gramEnd"/>
    </w:p>
    <w:p w14:paraId="4A16E452" w14:textId="77777777" w:rsidR="004943A1" w:rsidRPr="00E334FE" w:rsidRDefault="004943A1" w:rsidP="002D65D2">
      <w:pPr>
        <w:spacing w:after="0" w:line="360" w:lineRule="auto"/>
        <w:ind w:firstLine="425"/>
        <w:jc w:val="both"/>
      </w:pPr>
      <w:proofErr w:type="gramStart"/>
      <w:r w:rsidRPr="00E334FE">
        <w:rPr>
          <w:rFonts w:ascii="Times New Roman" w:hAnsi="Times New Roman"/>
          <w:b/>
        </w:rPr>
        <w:lastRenderedPageBreak/>
        <w:t xml:space="preserve">Актуальность </w:t>
      </w:r>
      <w:r w:rsidRPr="00E334FE">
        <w:rPr>
          <w:rFonts w:ascii="Times New Roman" w:hAnsi="Times New Roman"/>
        </w:rPr>
        <w:t>данной работы заключается в том, что при изучении геометрических фигур обучающиеся с интересом выполняют работу самостоятельно, потому что, зачастую, эта работа связанна с творчеством: создание объемных фигур из подручных средств, создание интересных чертежей, рисование данных фигур в инсталляции.</w:t>
      </w:r>
      <w:proofErr w:type="gramEnd"/>
      <w:r w:rsidRPr="00E334FE">
        <w:rPr>
          <w:rFonts w:ascii="Times New Roman" w:hAnsi="Times New Roman"/>
        </w:rPr>
        <w:t xml:space="preserve"> Обучающиеся не только получают удовольствие от процесса, но и самостоятельно выделяют некоторые свойства создаваемой фигуры, изучают ее, чтобы добиться максима</w:t>
      </w:r>
      <w:r w:rsidR="00C05690">
        <w:rPr>
          <w:rFonts w:ascii="Times New Roman" w:hAnsi="Times New Roman"/>
        </w:rPr>
        <w:t>льно правдоподобного результата</w:t>
      </w:r>
      <w:r w:rsidRPr="00E334FE">
        <w:rPr>
          <w:rFonts w:ascii="Times New Roman" w:hAnsi="Times New Roman"/>
        </w:rPr>
        <w:t xml:space="preserve"> [2, стр. 193]. </w:t>
      </w:r>
    </w:p>
    <w:p w14:paraId="6B41F36E" w14:textId="77777777" w:rsidR="004943A1" w:rsidRPr="00E334FE" w:rsidRDefault="004943A1" w:rsidP="002D65D2">
      <w:pPr>
        <w:spacing w:after="0" w:line="360" w:lineRule="auto"/>
        <w:ind w:firstLine="425"/>
        <w:jc w:val="both"/>
      </w:pPr>
      <w:r w:rsidRPr="00E334FE">
        <w:rPr>
          <w:rFonts w:ascii="Times New Roman" w:hAnsi="Times New Roman"/>
        </w:rPr>
        <w:t xml:space="preserve">В наше время в образовании активно используются цифровые учебные материалы, за счет которых можно организовать не менее интересную самостоятельную работу при изучении геометрических объектов. </w:t>
      </w:r>
    </w:p>
    <w:p w14:paraId="5C24B467" w14:textId="77777777" w:rsidR="004943A1" w:rsidRPr="00E334FE" w:rsidRDefault="004943A1" w:rsidP="002D65D2">
      <w:pPr>
        <w:spacing w:after="0" w:line="360" w:lineRule="auto"/>
        <w:ind w:firstLine="425"/>
        <w:jc w:val="both"/>
      </w:pPr>
      <w:r w:rsidRPr="00E334FE">
        <w:rPr>
          <w:rFonts w:ascii="Times New Roman" w:hAnsi="Times New Roman"/>
        </w:rPr>
        <w:t xml:space="preserve">Но на практике многие учителя сталкиваются с проблемой организации самостоятельной работы на уроках геометрии, в частности, при работе с геометрическими объектами. </w:t>
      </w:r>
    </w:p>
    <w:p w14:paraId="0729AD8F" w14:textId="763FEA14" w:rsidR="00884B07" w:rsidRPr="00884B07" w:rsidRDefault="004A4713" w:rsidP="002D65D2">
      <w:pPr>
        <w:spacing w:after="0" w:line="360" w:lineRule="auto"/>
        <w:ind w:firstLine="425"/>
        <w:jc w:val="both"/>
        <w:rPr>
          <w:rFonts w:ascii="Times New Roman" w:hAnsi="Times New Roman"/>
        </w:rPr>
      </w:pPr>
      <w:r w:rsidRPr="00E334FE">
        <w:rPr>
          <w:rFonts w:ascii="Times New Roman" w:hAnsi="Times New Roman"/>
        </w:rPr>
        <w:t xml:space="preserve">Для того чтобы организовать продуктивную </w:t>
      </w:r>
      <w:r w:rsidR="00884B07">
        <w:rPr>
          <w:rFonts w:ascii="Times New Roman" w:hAnsi="Times New Roman"/>
        </w:rPr>
        <w:t xml:space="preserve">и познавательную </w:t>
      </w:r>
      <w:r w:rsidRPr="00E334FE">
        <w:rPr>
          <w:rFonts w:ascii="Times New Roman" w:hAnsi="Times New Roman"/>
        </w:rPr>
        <w:t>самостоятельную р</w:t>
      </w:r>
      <w:r w:rsidR="00D9598E" w:rsidRPr="00E334FE">
        <w:rPr>
          <w:rFonts w:ascii="Times New Roman" w:hAnsi="Times New Roman"/>
        </w:rPr>
        <w:t>аботу</w:t>
      </w:r>
      <w:r w:rsidR="00884B07">
        <w:rPr>
          <w:rFonts w:ascii="Times New Roman" w:hAnsi="Times New Roman"/>
        </w:rPr>
        <w:t>,</w:t>
      </w:r>
      <w:r w:rsidR="00D9598E" w:rsidRPr="00E334FE">
        <w:rPr>
          <w:rFonts w:ascii="Times New Roman" w:hAnsi="Times New Roman"/>
        </w:rPr>
        <w:t xml:space="preserve"> нужно </w:t>
      </w:r>
      <w:r w:rsidR="009D76CB">
        <w:rPr>
          <w:rFonts w:ascii="Times New Roman" w:hAnsi="Times New Roman"/>
        </w:rPr>
        <w:t>изучить</w:t>
      </w:r>
      <w:r w:rsidR="00D9598E" w:rsidRPr="00E334FE">
        <w:rPr>
          <w:rFonts w:ascii="Times New Roman" w:hAnsi="Times New Roman"/>
        </w:rPr>
        <w:t xml:space="preserve"> не только </w:t>
      </w:r>
      <w:r w:rsidR="009E79F4" w:rsidRPr="00E334FE">
        <w:rPr>
          <w:rFonts w:ascii="Times New Roman" w:hAnsi="Times New Roman"/>
        </w:rPr>
        <w:t>определение</w:t>
      </w:r>
      <w:r w:rsidR="009D76CB">
        <w:rPr>
          <w:rFonts w:ascii="Times New Roman" w:hAnsi="Times New Roman"/>
        </w:rPr>
        <w:t xml:space="preserve"> </w:t>
      </w:r>
      <w:r w:rsidR="00D9598E" w:rsidRPr="00E334FE">
        <w:rPr>
          <w:rFonts w:ascii="Times New Roman" w:hAnsi="Times New Roman"/>
        </w:rPr>
        <w:t xml:space="preserve"> «самостоятельная работа», но и ее </w:t>
      </w:r>
      <w:r w:rsidR="00884B07">
        <w:rPr>
          <w:rFonts w:ascii="Times New Roman" w:hAnsi="Times New Roman"/>
        </w:rPr>
        <w:t xml:space="preserve">виды, а также </w:t>
      </w:r>
      <w:r w:rsidR="00D9598E" w:rsidRPr="00E334FE">
        <w:rPr>
          <w:rFonts w:ascii="Times New Roman" w:hAnsi="Times New Roman"/>
        </w:rPr>
        <w:t>метод</w:t>
      </w:r>
      <w:r w:rsidR="005031D3">
        <w:rPr>
          <w:rFonts w:ascii="Times New Roman" w:hAnsi="Times New Roman"/>
        </w:rPr>
        <w:t xml:space="preserve">ические особенности </w:t>
      </w:r>
      <w:r w:rsidR="00D9598E" w:rsidRPr="00E334FE">
        <w:rPr>
          <w:rFonts w:ascii="Times New Roman" w:hAnsi="Times New Roman"/>
        </w:rPr>
        <w:t>на которые стоит обратить внимание при орг</w:t>
      </w:r>
      <w:r w:rsidR="00884B07">
        <w:rPr>
          <w:rFonts w:ascii="Times New Roman" w:hAnsi="Times New Roman"/>
        </w:rPr>
        <w:t>анизации самостоятельной работы.</w:t>
      </w:r>
    </w:p>
    <w:p w14:paraId="64F40E21" w14:textId="561A4197" w:rsidR="00884B07" w:rsidRPr="00884B07" w:rsidRDefault="00884B07" w:rsidP="002D65D2">
      <w:pPr>
        <w:spacing w:after="0" w:line="360" w:lineRule="auto"/>
        <w:ind w:firstLine="425"/>
        <w:jc w:val="both"/>
        <w:rPr>
          <w:rFonts w:ascii="Times New Roman" w:hAnsi="Times New Roman"/>
        </w:rPr>
      </w:pPr>
      <w:r w:rsidRPr="009D76CB">
        <w:rPr>
          <w:rFonts w:ascii="Times New Roman" w:hAnsi="Times New Roman"/>
        </w:rPr>
        <w:lastRenderedPageBreak/>
        <w:t xml:space="preserve">В </w:t>
      </w:r>
      <w:r w:rsidR="009D76CB" w:rsidRPr="009D76CB">
        <w:rPr>
          <w:rFonts w:ascii="Times New Roman" w:hAnsi="Times New Roman"/>
        </w:rPr>
        <w:t>книге «</w:t>
      </w:r>
      <w:r w:rsidR="009D76CB" w:rsidRPr="009D76CB">
        <w:rPr>
          <w:rFonts w:ascii="Times New Roman" w:hAnsi="Times New Roman"/>
          <w:color w:val="000000"/>
        </w:rPr>
        <w:t>Самостоятельная работа учащихся на уроках»</w:t>
      </w:r>
      <w:r w:rsidRPr="00884B07">
        <w:rPr>
          <w:rFonts w:ascii="Times New Roman" w:hAnsi="Times New Roman"/>
        </w:rPr>
        <w:t xml:space="preserve"> Б.</w:t>
      </w:r>
      <w:r w:rsidR="00C05690">
        <w:rPr>
          <w:rFonts w:ascii="Times New Roman" w:hAnsi="Times New Roman"/>
        </w:rPr>
        <w:t> П. </w:t>
      </w:r>
      <w:r w:rsidRPr="00884B07">
        <w:rPr>
          <w:rFonts w:ascii="Times New Roman" w:hAnsi="Times New Roman"/>
        </w:rPr>
        <w:t xml:space="preserve">Есипов выделяет виды самостоятельных работ обучающихся, применяемых в разных звеньях учебного процесса. </w:t>
      </w:r>
    </w:p>
    <w:p w14:paraId="01CEF743" w14:textId="77777777" w:rsidR="00884B07" w:rsidRPr="00884B07" w:rsidRDefault="00884B07" w:rsidP="002D65D2">
      <w:pPr>
        <w:spacing w:after="0" w:line="360" w:lineRule="auto"/>
        <w:ind w:firstLine="425"/>
        <w:jc w:val="both"/>
        <w:rPr>
          <w:rFonts w:ascii="Times New Roman" w:hAnsi="Times New Roman"/>
        </w:rPr>
      </w:pPr>
      <w:r w:rsidRPr="00884B07">
        <w:rPr>
          <w:rFonts w:ascii="Times New Roman" w:hAnsi="Times New Roman"/>
        </w:rPr>
        <w:t>Рассмотрим каждый из них</w:t>
      </w:r>
      <w:r>
        <w:rPr>
          <w:rFonts w:ascii="Times New Roman" w:hAnsi="Times New Roman"/>
        </w:rPr>
        <w:t xml:space="preserve"> в таблице 1</w:t>
      </w:r>
      <w:r w:rsidR="00111B97">
        <w:rPr>
          <w:rFonts w:ascii="Times New Roman" w:hAnsi="Times New Roman"/>
        </w:rPr>
        <w:t>[1</w:t>
      </w:r>
      <w:r w:rsidRPr="00884B07">
        <w:rPr>
          <w:rFonts w:ascii="Times New Roman" w:hAnsi="Times New Roman"/>
        </w:rPr>
        <w:t>, 35-214].</w:t>
      </w:r>
    </w:p>
    <w:p w14:paraId="7BF06EB2" w14:textId="77777777" w:rsidR="00884B07" w:rsidRPr="00884B07" w:rsidRDefault="00884B07" w:rsidP="002D65D2">
      <w:pPr>
        <w:spacing w:after="0" w:line="360" w:lineRule="auto"/>
        <w:ind w:firstLine="425"/>
        <w:jc w:val="right"/>
        <w:rPr>
          <w:rFonts w:ascii="Times New Roman" w:hAnsi="Times New Roman"/>
        </w:rPr>
      </w:pPr>
      <w:r w:rsidRPr="00884B07">
        <w:rPr>
          <w:rFonts w:ascii="Times New Roman" w:hAnsi="Times New Roman"/>
        </w:rPr>
        <w:t>Т</w:t>
      </w:r>
      <w:r>
        <w:rPr>
          <w:rFonts w:ascii="Times New Roman" w:hAnsi="Times New Roman"/>
        </w:rPr>
        <w:t>аблица 1</w:t>
      </w:r>
    </w:p>
    <w:p w14:paraId="51D3AD0F" w14:textId="77777777" w:rsidR="00884B07" w:rsidRPr="00884B07" w:rsidRDefault="00884B07" w:rsidP="002D65D2">
      <w:pPr>
        <w:spacing w:after="0" w:line="360" w:lineRule="auto"/>
        <w:ind w:firstLine="425"/>
        <w:jc w:val="center"/>
        <w:rPr>
          <w:rFonts w:ascii="Times New Roman" w:hAnsi="Times New Roman"/>
        </w:rPr>
      </w:pPr>
      <w:r w:rsidRPr="00884B07">
        <w:rPr>
          <w:rFonts w:ascii="Times New Roman" w:hAnsi="Times New Roman"/>
        </w:rPr>
        <w:t>Виды самостоятельных работ обучающихся</w:t>
      </w:r>
    </w:p>
    <w:tbl>
      <w:tblPr>
        <w:tblStyle w:val="a5"/>
        <w:tblW w:w="0" w:type="auto"/>
        <w:tblLook w:val="04A0" w:firstRow="1" w:lastRow="0" w:firstColumn="1" w:lastColumn="0" w:noHBand="0" w:noVBand="1"/>
      </w:tblPr>
      <w:tblGrid>
        <w:gridCol w:w="2657"/>
        <w:gridCol w:w="3399"/>
      </w:tblGrid>
      <w:tr w:rsidR="00884B07" w:rsidRPr="00884B07" w14:paraId="6A8271F2" w14:textId="77777777" w:rsidTr="00884B07">
        <w:tc>
          <w:tcPr>
            <w:tcW w:w="3936" w:type="dxa"/>
            <w:vMerge w:val="restart"/>
          </w:tcPr>
          <w:p w14:paraId="40A2F5BC"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 xml:space="preserve">Самостоятельные работы, применяемые с целью получения новых знаний </w:t>
            </w:r>
          </w:p>
        </w:tc>
        <w:tc>
          <w:tcPr>
            <w:tcW w:w="5528" w:type="dxa"/>
          </w:tcPr>
          <w:p w14:paraId="46BA0C9B" w14:textId="77777777" w:rsidR="00884B07" w:rsidRPr="00184E38" w:rsidRDefault="00B10870" w:rsidP="00B10870">
            <w:pPr>
              <w:jc w:val="both"/>
              <w:rPr>
                <w:rFonts w:ascii="Times New Roman" w:hAnsi="Times New Roman"/>
                <w:sz w:val="18"/>
                <w:szCs w:val="22"/>
              </w:rPr>
            </w:pPr>
            <w:r w:rsidRPr="00184E38">
              <w:rPr>
                <w:rFonts w:ascii="Times New Roman" w:hAnsi="Times New Roman"/>
                <w:sz w:val="18"/>
                <w:szCs w:val="22"/>
              </w:rPr>
              <w:t>При изложении материала</w:t>
            </w:r>
            <w:r w:rsidR="00884B07" w:rsidRPr="00184E38">
              <w:rPr>
                <w:rFonts w:ascii="Times New Roman" w:hAnsi="Times New Roman"/>
                <w:sz w:val="18"/>
                <w:szCs w:val="22"/>
              </w:rPr>
              <w:t xml:space="preserve"> </w:t>
            </w:r>
            <w:r w:rsidRPr="00184E38">
              <w:rPr>
                <w:rFonts w:ascii="Times New Roman" w:hAnsi="Times New Roman"/>
                <w:sz w:val="18"/>
                <w:szCs w:val="22"/>
              </w:rPr>
              <w:t>по теме</w:t>
            </w:r>
            <w:r w:rsidR="00884B07" w:rsidRPr="00184E38">
              <w:rPr>
                <w:rFonts w:ascii="Times New Roman" w:hAnsi="Times New Roman"/>
                <w:sz w:val="18"/>
                <w:szCs w:val="22"/>
              </w:rPr>
              <w:t xml:space="preserve"> учител</w:t>
            </w:r>
            <w:r w:rsidRPr="00184E38">
              <w:rPr>
                <w:rFonts w:ascii="Times New Roman" w:hAnsi="Times New Roman"/>
                <w:sz w:val="18"/>
                <w:szCs w:val="22"/>
              </w:rPr>
              <w:t>ем</w:t>
            </w:r>
          </w:p>
        </w:tc>
      </w:tr>
      <w:tr w:rsidR="00884B07" w:rsidRPr="00884B07" w14:paraId="58D0A135" w14:textId="77777777" w:rsidTr="00884B07">
        <w:tc>
          <w:tcPr>
            <w:tcW w:w="3936" w:type="dxa"/>
            <w:vMerge/>
          </w:tcPr>
          <w:p w14:paraId="295A3060" w14:textId="77777777" w:rsidR="00884B07" w:rsidRPr="00184E38" w:rsidRDefault="00884B07" w:rsidP="00884B07">
            <w:pPr>
              <w:jc w:val="both"/>
              <w:rPr>
                <w:rFonts w:ascii="Times New Roman" w:hAnsi="Times New Roman"/>
                <w:sz w:val="18"/>
                <w:szCs w:val="22"/>
              </w:rPr>
            </w:pPr>
          </w:p>
        </w:tc>
        <w:tc>
          <w:tcPr>
            <w:tcW w:w="5528" w:type="dxa"/>
          </w:tcPr>
          <w:p w14:paraId="03FE9617"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 xml:space="preserve">Работа с учебником </w:t>
            </w:r>
          </w:p>
        </w:tc>
      </w:tr>
      <w:tr w:rsidR="00884B07" w:rsidRPr="00884B07" w14:paraId="235EDFAA" w14:textId="77777777" w:rsidTr="00884B07">
        <w:tc>
          <w:tcPr>
            <w:tcW w:w="3936" w:type="dxa"/>
            <w:vMerge/>
          </w:tcPr>
          <w:p w14:paraId="56C55893" w14:textId="77777777" w:rsidR="00884B07" w:rsidRPr="00184E38" w:rsidRDefault="00884B07" w:rsidP="00884B07">
            <w:pPr>
              <w:jc w:val="both"/>
              <w:rPr>
                <w:rFonts w:ascii="Times New Roman" w:hAnsi="Times New Roman"/>
                <w:sz w:val="18"/>
                <w:szCs w:val="22"/>
              </w:rPr>
            </w:pPr>
          </w:p>
        </w:tc>
        <w:tc>
          <w:tcPr>
            <w:tcW w:w="5528" w:type="dxa"/>
          </w:tcPr>
          <w:p w14:paraId="6BE3F5F0"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Приобретение новых знаний без предварительного изложения их учителем</w:t>
            </w:r>
          </w:p>
        </w:tc>
      </w:tr>
      <w:tr w:rsidR="00884B07" w:rsidRPr="00884B07" w14:paraId="51693C88" w14:textId="77777777" w:rsidTr="00884B07">
        <w:tc>
          <w:tcPr>
            <w:tcW w:w="3936" w:type="dxa"/>
            <w:vMerge w:val="restart"/>
          </w:tcPr>
          <w:p w14:paraId="09B750C2"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Самостоятельные работы обучающихся на основе приобретенных знаний</w:t>
            </w:r>
          </w:p>
        </w:tc>
        <w:tc>
          <w:tcPr>
            <w:tcW w:w="5528" w:type="dxa"/>
          </w:tcPr>
          <w:p w14:paraId="58A1C757"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Упражнения, направленные на формирования умений</w:t>
            </w:r>
          </w:p>
        </w:tc>
      </w:tr>
      <w:tr w:rsidR="00884B07" w:rsidRPr="00884B07" w14:paraId="258519F3" w14:textId="77777777" w:rsidTr="00884B07">
        <w:tc>
          <w:tcPr>
            <w:tcW w:w="3936" w:type="dxa"/>
            <w:vMerge/>
          </w:tcPr>
          <w:p w14:paraId="4D4404C6" w14:textId="77777777" w:rsidR="00884B07" w:rsidRPr="00184E38" w:rsidRDefault="00884B07" w:rsidP="00884B07">
            <w:pPr>
              <w:jc w:val="both"/>
              <w:rPr>
                <w:rFonts w:ascii="Times New Roman" w:hAnsi="Times New Roman"/>
                <w:sz w:val="18"/>
                <w:szCs w:val="22"/>
              </w:rPr>
            </w:pPr>
          </w:p>
        </w:tc>
        <w:tc>
          <w:tcPr>
            <w:tcW w:w="5528" w:type="dxa"/>
          </w:tcPr>
          <w:p w14:paraId="4577F1D4"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Решение и составление задач</w:t>
            </w:r>
          </w:p>
        </w:tc>
      </w:tr>
      <w:tr w:rsidR="00884B07" w:rsidRPr="00884B07" w14:paraId="714C4E90" w14:textId="77777777" w:rsidTr="00884B07">
        <w:tc>
          <w:tcPr>
            <w:tcW w:w="3936" w:type="dxa"/>
            <w:vMerge/>
          </w:tcPr>
          <w:p w14:paraId="7E414123" w14:textId="77777777" w:rsidR="00884B07" w:rsidRPr="00184E38" w:rsidRDefault="00884B07" w:rsidP="00884B07">
            <w:pPr>
              <w:jc w:val="both"/>
              <w:rPr>
                <w:rFonts w:ascii="Times New Roman" w:hAnsi="Times New Roman"/>
                <w:sz w:val="18"/>
                <w:szCs w:val="22"/>
              </w:rPr>
            </w:pPr>
          </w:p>
        </w:tc>
        <w:tc>
          <w:tcPr>
            <w:tcW w:w="5528" w:type="dxa"/>
          </w:tcPr>
          <w:p w14:paraId="286CCEF5"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Сочинения</w:t>
            </w:r>
          </w:p>
        </w:tc>
      </w:tr>
      <w:tr w:rsidR="00884B07" w:rsidRPr="00884B07" w14:paraId="747C3BDC" w14:textId="77777777" w:rsidTr="00884B07">
        <w:tc>
          <w:tcPr>
            <w:tcW w:w="3936" w:type="dxa"/>
            <w:vMerge/>
          </w:tcPr>
          <w:p w14:paraId="176EE80C" w14:textId="77777777" w:rsidR="00884B07" w:rsidRPr="00184E38" w:rsidRDefault="00884B07" w:rsidP="00884B07">
            <w:pPr>
              <w:jc w:val="both"/>
              <w:rPr>
                <w:rFonts w:ascii="Times New Roman" w:hAnsi="Times New Roman"/>
                <w:sz w:val="18"/>
                <w:szCs w:val="22"/>
              </w:rPr>
            </w:pPr>
          </w:p>
        </w:tc>
        <w:tc>
          <w:tcPr>
            <w:tcW w:w="5528" w:type="dxa"/>
          </w:tcPr>
          <w:p w14:paraId="14C8C00C"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Доклады</w:t>
            </w:r>
          </w:p>
        </w:tc>
      </w:tr>
      <w:tr w:rsidR="00884B07" w:rsidRPr="00884B07" w14:paraId="2511EFE8" w14:textId="77777777" w:rsidTr="00884B07">
        <w:tc>
          <w:tcPr>
            <w:tcW w:w="3936" w:type="dxa"/>
            <w:vMerge/>
          </w:tcPr>
          <w:p w14:paraId="5D116D44" w14:textId="77777777" w:rsidR="00884B07" w:rsidRPr="00184E38" w:rsidRDefault="00884B07" w:rsidP="00884B07">
            <w:pPr>
              <w:jc w:val="both"/>
              <w:rPr>
                <w:rFonts w:ascii="Times New Roman" w:hAnsi="Times New Roman"/>
                <w:sz w:val="18"/>
                <w:szCs w:val="22"/>
              </w:rPr>
            </w:pPr>
          </w:p>
        </w:tc>
        <w:tc>
          <w:tcPr>
            <w:tcW w:w="5528" w:type="dxa"/>
          </w:tcPr>
          <w:p w14:paraId="0099BDC5"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Практические работы</w:t>
            </w:r>
          </w:p>
        </w:tc>
      </w:tr>
      <w:tr w:rsidR="00884B07" w:rsidRPr="00884B07" w14:paraId="3F0F6F70" w14:textId="77777777" w:rsidTr="00884B07">
        <w:tc>
          <w:tcPr>
            <w:tcW w:w="3936" w:type="dxa"/>
            <w:vMerge w:val="restart"/>
          </w:tcPr>
          <w:p w14:paraId="3C2D59BF" w14:textId="77777777" w:rsidR="00884B07" w:rsidRPr="00184E38" w:rsidRDefault="00884B07" w:rsidP="00884B07">
            <w:pPr>
              <w:jc w:val="both"/>
              <w:rPr>
                <w:rFonts w:ascii="Times New Roman" w:hAnsi="Times New Roman"/>
                <w:sz w:val="18"/>
                <w:szCs w:val="22"/>
              </w:rPr>
            </w:pPr>
            <w:r w:rsidRPr="00184E38">
              <w:rPr>
                <w:rFonts w:ascii="Times New Roman" w:hAnsi="Times New Roman"/>
                <w:sz w:val="18"/>
                <w:szCs w:val="22"/>
              </w:rPr>
              <w:t>Самостоятельные работы в целях повторения и проверки знаний, умений и навыков обучающихся</w:t>
            </w:r>
          </w:p>
        </w:tc>
        <w:tc>
          <w:tcPr>
            <w:tcW w:w="5528" w:type="dxa"/>
          </w:tcPr>
          <w:p w14:paraId="32D8B7C9" w14:textId="77777777" w:rsidR="00884B07" w:rsidRPr="00184E38" w:rsidRDefault="00884B07" w:rsidP="00884B07">
            <w:pPr>
              <w:jc w:val="both"/>
              <w:rPr>
                <w:rFonts w:ascii="Times New Roman" w:hAnsi="Times New Roman"/>
                <w:sz w:val="18"/>
                <w:szCs w:val="22"/>
              </w:rPr>
            </w:pPr>
            <w:proofErr w:type="gramStart"/>
            <w:r w:rsidRPr="00184E38">
              <w:rPr>
                <w:rFonts w:ascii="Times New Roman" w:hAnsi="Times New Roman"/>
                <w:sz w:val="18"/>
                <w:szCs w:val="22"/>
              </w:rPr>
              <w:t>Направленные</w:t>
            </w:r>
            <w:proofErr w:type="gramEnd"/>
            <w:r w:rsidRPr="00184E38">
              <w:rPr>
                <w:rFonts w:ascii="Times New Roman" w:hAnsi="Times New Roman"/>
                <w:sz w:val="18"/>
                <w:szCs w:val="22"/>
              </w:rPr>
              <w:t xml:space="preserve"> на повторение</w:t>
            </w:r>
          </w:p>
        </w:tc>
      </w:tr>
      <w:tr w:rsidR="00884B07" w:rsidRPr="00884B07" w14:paraId="2FBBE2EF" w14:textId="77777777" w:rsidTr="00884B07">
        <w:tc>
          <w:tcPr>
            <w:tcW w:w="3936" w:type="dxa"/>
            <w:vMerge/>
          </w:tcPr>
          <w:p w14:paraId="4E32F839" w14:textId="77777777" w:rsidR="00884B07" w:rsidRPr="00184E38" w:rsidRDefault="00884B07" w:rsidP="00884B07">
            <w:pPr>
              <w:jc w:val="both"/>
              <w:rPr>
                <w:rFonts w:ascii="Times New Roman" w:hAnsi="Times New Roman"/>
                <w:sz w:val="18"/>
                <w:szCs w:val="22"/>
              </w:rPr>
            </w:pPr>
          </w:p>
        </w:tc>
        <w:tc>
          <w:tcPr>
            <w:tcW w:w="5528" w:type="dxa"/>
          </w:tcPr>
          <w:p w14:paraId="14698910" w14:textId="77777777" w:rsidR="00884B07" w:rsidRPr="00184E38" w:rsidRDefault="00884B07" w:rsidP="00884B07">
            <w:pPr>
              <w:jc w:val="both"/>
              <w:rPr>
                <w:rFonts w:ascii="Times New Roman" w:hAnsi="Times New Roman"/>
                <w:sz w:val="18"/>
                <w:szCs w:val="22"/>
              </w:rPr>
            </w:pPr>
            <w:proofErr w:type="gramStart"/>
            <w:r w:rsidRPr="00184E38">
              <w:rPr>
                <w:rFonts w:ascii="Times New Roman" w:hAnsi="Times New Roman"/>
                <w:sz w:val="18"/>
                <w:szCs w:val="22"/>
              </w:rPr>
              <w:t>Направленные</w:t>
            </w:r>
            <w:proofErr w:type="gramEnd"/>
            <w:r w:rsidRPr="00184E38">
              <w:rPr>
                <w:rFonts w:ascii="Times New Roman" w:hAnsi="Times New Roman"/>
                <w:sz w:val="18"/>
                <w:szCs w:val="22"/>
              </w:rPr>
              <w:t xml:space="preserve"> на проверку знаний и умений </w:t>
            </w:r>
          </w:p>
        </w:tc>
      </w:tr>
    </w:tbl>
    <w:p w14:paraId="55FDC689" w14:textId="77777777" w:rsidR="00884B07" w:rsidRPr="00884B07" w:rsidRDefault="00884B07" w:rsidP="002D65D2">
      <w:pPr>
        <w:spacing w:after="0" w:line="360" w:lineRule="auto"/>
        <w:ind w:firstLine="425"/>
        <w:jc w:val="both"/>
        <w:rPr>
          <w:rFonts w:ascii="Times New Roman" w:hAnsi="Times New Roman"/>
          <w:color w:val="242424"/>
        </w:rPr>
      </w:pPr>
      <w:r w:rsidRPr="00884B07">
        <w:rPr>
          <w:rFonts w:ascii="Times New Roman" w:hAnsi="Times New Roman"/>
          <w:color w:val="242424"/>
        </w:rPr>
        <w:t xml:space="preserve">После рассмотрения данного материала можно сделать вывод, что правильная организация самостоятельной работы на уроках математики способствует развитию самостоятельности, что влияет на способности и личность обучающегося. Самостоятельная работа помогает </w:t>
      </w:r>
      <w:proofErr w:type="gramStart"/>
      <w:r w:rsidRPr="00884B07">
        <w:rPr>
          <w:rFonts w:ascii="Times New Roman" w:hAnsi="Times New Roman"/>
          <w:color w:val="242424"/>
        </w:rPr>
        <w:t>обучающимся</w:t>
      </w:r>
      <w:proofErr w:type="gramEnd"/>
      <w:r w:rsidRPr="00884B07">
        <w:rPr>
          <w:rFonts w:ascii="Times New Roman" w:hAnsi="Times New Roman"/>
          <w:color w:val="242424"/>
        </w:rPr>
        <w:t xml:space="preserve"> развивать навыки работы переработки и поиска информации, действовать не по образцу и самое главное развивает творческую составляющую личности.</w:t>
      </w:r>
    </w:p>
    <w:p w14:paraId="03B65C33" w14:textId="77777777" w:rsidR="00884B07" w:rsidRPr="00884B07" w:rsidRDefault="00884B07" w:rsidP="002D65D2">
      <w:pPr>
        <w:spacing w:after="0" w:line="360" w:lineRule="auto"/>
        <w:ind w:firstLine="425"/>
        <w:jc w:val="both"/>
        <w:rPr>
          <w:rFonts w:ascii="Times New Roman" w:hAnsi="Times New Roman"/>
        </w:rPr>
      </w:pPr>
      <w:r w:rsidRPr="00884B07">
        <w:rPr>
          <w:rFonts w:ascii="Times New Roman" w:hAnsi="Times New Roman"/>
        </w:rPr>
        <w:lastRenderedPageBreak/>
        <w:t>При подготовке к уроку, где предполагается самостоятельная работа обучающихся нужно обязательно обращать внимание на виды самостоятельных работ, продумывать методы, формы и средства работы, чтобы урок был познавательным, интересным и развивал</w:t>
      </w:r>
      <w:r>
        <w:rPr>
          <w:rFonts w:ascii="Times New Roman" w:hAnsi="Times New Roman"/>
        </w:rPr>
        <w:t xml:space="preserve"> логику и мышление обучающихся.</w:t>
      </w:r>
    </w:p>
    <w:p w14:paraId="05FBCF9F" w14:textId="54DA8937" w:rsidR="00884B07" w:rsidRPr="00A70B8A" w:rsidRDefault="00884B07" w:rsidP="002D65D2">
      <w:pPr>
        <w:spacing w:after="0" w:line="360" w:lineRule="auto"/>
        <w:ind w:firstLine="425"/>
        <w:jc w:val="both"/>
        <w:rPr>
          <w:rFonts w:ascii="Times New Roman" w:hAnsi="Times New Roman"/>
        </w:rPr>
      </w:pPr>
      <w:r>
        <w:rPr>
          <w:rFonts w:ascii="Times New Roman" w:hAnsi="Times New Roman"/>
        </w:rPr>
        <w:t xml:space="preserve">В таблице 2 </w:t>
      </w:r>
      <w:r w:rsidR="00586774">
        <w:rPr>
          <w:rFonts w:ascii="Times New Roman" w:hAnsi="Times New Roman"/>
        </w:rPr>
        <w:t>представлены</w:t>
      </w:r>
      <w:r>
        <w:rPr>
          <w:rFonts w:ascii="Times New Roman" w:hAnsi="Times New Roman"/>
        </w:rPr>
        <w:t xml:space="preserve"> эффективные методы организации самостоятельной работы на уроках математики и их виды.</w:t>
      </w:r>
      <w:r w:rsidRPr="00A70B8A">
        <w:rPr>
          <w:rFonts w:ascii="Times New Roman" w:hAnsi="Times New Roman"/>
        </w:rPr>
        <w:t xml:space="preserve"> </w:t>
      </w:r>
    </w:p>
    <w:p w14:paraId="2858B7FE" w14:textId="77777777" w:rsidR="00884B07" w:rsidRPr="00A70B8A" w:rsidRDefault="009D01B1" w:rsidP="002D65D2">
      <w:pPr>
        <w:tabs>
          <w:tab w:val="left" w:pos="2762"/>
          <w:tab w:val="right" w:pos="5840"/>
        </w:tabs>
        <w:spacing w:after="0" w:line="360" w:lineRule="auto"/>
        <w:ind w:firstLine="425"/>
        <w:jc w:val="both"/>
        <w:rPr>
          <w:rFonts w:ascii="Times New Roman" w:hAnsi="Times New Roman"/>
        </w:rPr>
      </w:pPr>
      <w:r>
        <w:rPr>
          <w:rFonts w:ascii="Times New Roman" w:hAnsi="Times New Roman"/>
        </w:rPr>
        <w:tab/>
      </w:r>
      <w:r>
        <w:rPr>
          <w:rFonts w:ascii="Times New Roman" w:hAnsi="Times New Roman"/>
        </w:rPr>
        <w:tab/>
      </w:r>
      <w:r w:rsidR="00884B07">
        <w:rPr>
          <w:rFonts w:ascii="Times New Roman" w:hAnsi="Times New Roman"/>
        </w:rPr>
        <w:t>Таблица 2</w:t>
      </w:r>
    </w:p>
    <w:p w14:paraId="6E974BB6" w14:textId="77777777" w:rsidR="00884B07" w:rsidRPr="00A70B8A" w:rsidRDefault="00884B07" w:rsidP="002D65D2">
      <w:pPr>
        <w:spacing w:after="0" w:line="360" w:lineRule="auto"/>
        <w:ind w:firstLine="425"/>
        <w:jc w:val="center"/>
        <w:rPr>
          <w:rFonts w:ascii="Times New Roman" w:hAnsi="Times New Roman"/>
        </w:rPr>
      </w:pPr>
      <w:r w:rsidRPr="00A70B8A">
        <w:rPr>
          <w:rFonts w:ascii="Times New Roman" w:hAnsi="Times New Roman"/>
        </w:rPr>
        <w:t>Методы организации самостоятельной работы на уроках математики и  их виды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4019"/>
      </w:tblGrid>
      <w:tr w:rsidR="00884B07" w:rsidRPr="00A70B8A" w14:paraId="1AFC884D" w14:textId="77777777" w:rsidTr="00884B07">
        <w:tc>
          <w:tcPr>
            <w:tcW w:w="1929" w:type="dxa"/>
            <w:shd w:val="clear" w:color="auto" w:fill="auto"/>
          </w:tcPr>
          <w:p w14:paraId="3D40670D"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Методы</w:t>
            </w:r>
          </w:p>
        </w:tc>
        <w:tc>
          <w:tcPr>
            <w:tcW w:w="4019" w:type="dxa"/>
            <w:shd w:val="clear" w:color="auto" w:fill="auto"/>
          </w:tcPr>
          <w:p w14:paraId="6ABE20C8"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Виды</w:t>
            </w:r>
          </w:p>
        </w:tc>
      </w:tr>
      <w:tr w:rsidR="00884B07" w:rsidRPr="00A70B8A" w14:paraId="28FADB16" w14:textId="77777777" w:rsidTr="00884B07">
        <w:tc>
          <w:tcPr>
            <w:tcW w:w="1929" w:type="dxa"/>
            <w:shd w:val="clear" w:color="auto" w:fill="auto"/>
          </w:tcPr>
          <w:p w14:paraId="6505BE2C"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Репродуктивные</w:t>
            </w:r>
          </w:p>
        </w:tc>
        <w:tc>
          <w:tcPr>
            <w:tcW w:w="4019" w:type="dxa"/>
            <w:shd w:val="clear" w:color="auto" w:fill="auto"/>
          </w:tcPr>
          <w:p w14:paraId="285D93C6"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пересказ учебного материала, выполнение упражнения по образцу, лабораторная работа по инструкции, упражнения на тренажерах.</w:t>
            </w:r>
          </w:p>
        </w:tc>
      </w:tr>
      <w:tr w:rsidR="00884B07" w:rsidRPr="00A70B8A" w14:paraId="0412D399" w14:textId="77777777" w:rsidTr="00884B07">
        <w:tc>
          <w:tcPr>
            <w:tcW w:w="1929" w:type="dxa"/>
            <w:shd w:val="clear" w:color="auto" w:fill="auto"/>
          </w:tcPr>
          <w:p w14:paraId="3AB3B1C3"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Проблемно-поисковые.</w:t>
            </w:r>
          </w:p>
        </w:tc>
        <w:tc>
          <w:tcPr>
            <w:tcW w:w="4019" w:type="dxa"/>
            <w:shd w:val="clear" w:color="auto" w:fill="auto"/>
          </w:tcPr>
          <w:p w14:paraId="1AB7465B"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учебная дискуссия, лабораторная поисковая работа (предшествующая изучению материала), организация коллективной мыслительной деятельности в работе малыми группами, организационно-</w:t>
            </w:r>
            <w:proofErr w:type="spellStart"/>
            <w:r w:rsidRPr="00184E38">
              <w:rPr>
                <w:rFonts w:ascii="Times New Roman" w:hAnsi="Times New Roman"/>
                <w:sz w:val="18"/>
              </w:rPr>
              <w:t>деятельностная</w:t>
            </w:r>
            <w:proofErr w:type="spellEnd"/>
            <w:r w:rsidRPr="00184E38">
              <w:rPr>
                <w:rFonts w:ascii="Times New Roman" w:hAnsi="Times New Roman"/>
                <w:sz w:val="18"/>
              </w:rPr>
              <w:t xml:space="preserve"> игра, исследовательская работа.</w:t>
            </w:r>
          </w:p>
        </w:tc>
      </w:tr>
      <w:tr w:rsidR="00884B07" w:rsidRPr="00A70B8A" w14:paraId="13EC1309" w14:textId="77777777" w:rsidTr="00884B07">
        <w:tc>
          <w:tcPr>
            <w:tcW w:w="1929" w:type="dxa"/>
            <w:shd w:val="clear" w:color="auto" w:fill="auto"/>
          </w:tcPr>
          <w:p w14:paraId="614C5372"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Творческо-репродуктивные.</w:t>
            </w:r>
          </w:p>
        </w:tc>
        <w:tc>
          <w:tcPr>
            <w:tcW w:w="4019" w:type="dxa"/>
            <w:shd w:val="clear" w:color="auto" w:fill="auto"/>
          </w:tcPr>
          <w:p w14:paraId="482A2577" w14:textId="77777777" w:rsidR="00884B07" w:rsidRPr="00184E38" w:rsidRDefault="00884B07" w:rsidP="00884B07">
            <w:pPr>
              <w:spacing w:after="0" w:line="240" w:lineRule="auto"/>
              <w:rPr>
                <w:rFonts w:ascii="Times New Roman" w:hAnsi="Times New Roman"/>
                <w:sz w:val="18"/>
              </w:rPr>
            </w:pPr>
            <w:r w:rsidRPr="00184E38">
              <w:rPr>
                <w:rFonts w:ascii="Times New Roman" w:hAnsi="Times New Roman"/>
                <w:sz w:val="18"/>
              </w:rPr>
              <w:t>вариативные упражнения, анализ производственных ситуаций, деловые игры.</w:t>
            </w:r>
          </w:p>
        </w:tc>
      </w:tr>
    </w:tbl>
    <w:p w14:paraId="62A2FAB6" w14:textId="77777777" w:rsidR="00884B07" w:rsidRPr="009D01B1" w:rsidRDefault="00884B07" w:rsidP="002D65D2">
      <w:pPr>
        <w:spacing w:after="0" w:line="360" w:lineRule="auto"/>
        <w:ind w:firstLine="425"/>
        <w:jc w:val="both"/>
        <w:rPr>
          <w:rFonts w:ascii="Times New Roman" w:hAnsi="Times New Roman"/>
        </w:rPr>
      </w:pPr>
      <w:r w:rsidRPr="009D01B1">
        <w:rPr>
          <w:rFonts w:ascii="Times New Roman" w:hAnsi="Times New Roman"/>
        </w:rPr>
        <w:t xml:space="preserve">Можно увидеть, что методы, которые используются при изучении математики имеют не только поисковый, но и творческий характер, что является важным аспектом самостоятельной работы </w:t>
      </w:r>
      <w:proofErr w:type="gramStart"/>
      <w:r w:rsidRPr="009D01B1">
        <w:rPr>
          <w:rFonts w:ascii="Times New Roman" w:hAnsi="Times New Roman"/>
        </w:rPr>
        <w:t>обучающихся</w:t>
      </w:r>
      <w:proofErr w:type="gramEnd"/>
      <w:r w:rsidRPr="009D01B1">
        <w:rPr>
          <w:rFonts w:ascii="Times New Roman" w:hAnsi="Times New Roman"/>
        </w:rPr>
        <w:t>.</w:t>
      </w:r>
    </w:p>
    <w:p w14:paraId="21790C09" w14:textId="77777777" w:rsidR="00884B07" w:rsidRPr="009D01B1" w:rsidRDefault="00884B07" w:rsidP="002D65D2">
      <w:pPr>
        <w:spacing w:after="0" w:line="360" w:lineRule="auto"/>
        <w:ind w:firstLine="425"/>
        <w:jc w:val="both"/>
        <w:rPr>
          <w:rFonts w:ascii="Times New Roman" w:hAnsi="Times New Roman"/>
        </w:rPr>
      </w:pPr>
      <w:r w:rsidRPr="009D01B1">
        <w:rPr>
          <w:rFonts w:ascii="Times New Roman" w:hAnsi="Times New Roman"/>
        </w:rPr>
        <w:lastRenderedPageBreak/>
        <w:t xml:space="preserve">Важной составляющей в организации самостоятельной работы </w:t>
      </w:r>
      <w:proofErr w:type="gramStart"/>
      <w:r w:rsidRPr="009D01B1">
        <w:rPr>
          <w:rFonts w:ascii="Times New Roman" w:hAnsi="Times New Roman"/>
        </w:rPr>
        <w:t>обучающихся</w:t>
      </w:r>
      <w:proofErr w:type="gramEnd"/>
      <w:r w:rsidRPr="009D01B1">
        <w:rPr>
          <w:rFonts w:ascii="Times New Roman" w:hAnsi="Times New Roman"/>
        </w:rPr>
        <w:t xml:space="preserve"> являются средства обучения.</w:t>
      </w:r>
    </w:p>
    <w:p w14:paraId="3BCF68AC" w14:textId="77777777" w:rsidR="00884B07" w:rsidRPr="009D01B1" w:rsidRDefault="00884B07" w:rsidP="002D65D2">
      <w:pPr>
        <w:spacing w:after="0" w:line="360" w:lineRule="auto"/>
        <w:ind w:firstLine="425"/>
        <w:jc w:val="both"/>
        <w:rPr>
          <w:rFonts w:ascii="Times New Roman" w:hAnsi="Times New Roman"/>
        </w:rPr>
      </w:pPr>
      <w:r w:rsidRPr="009D01B1">
        <w:rPr>
          <w:rFonts w:ascii="Times New Roman" w:hAnsi="Times New Roman"/>
        </w:rPr>
        <w:t>Средствами обучения на уроках геометрии являются учебные пособия, дидактические материалы, иллюстративные модели геометрических фигур, различные видеофайлы, онлайн-тренажеры [</w:t>
      </w:r>
      <w:r w:rsidR="00111B97" w:rsidRPr="009D01B1">
        <w:rPr>
          <w:rFonts w:ascii="Times New Roman" w:hAnsi="Times New Roman"/>
        </w:rPr>
        <w:t>3</w:t>
      </w:r>
      <w:r w:rsidRPr="009D01B1">
        <w:rPr>
          <w:rFonts w:ascii="Times New Roman" w:hAnsi="Times New Roman"/>
        </w:rPr>
        <w:t>].</w:t>
      </w:r>
    </w:p>
    <w:p w14:paraId="1EEF5931" w14:textId="77777777" w:rsidR="00884B07" w:rsidRPr="009D01B1" w:rsidRDefault="00884B07" w:rsidP="002D65D2">
      <w:pPr>
        <w:spacing w:after="0" w:line="360" w:lineRule="auto"/>
        <w:ind w:firstLine="425"/>
        <w:jc w:val="both"/>
        <w:rPr>
          <w:rFonts w:ascii="Times New Roman" w:hAnsi="Times New Roman"/>
        </w:rPr>
      </w:pPr>
      <w:r w:rsidRPr="009D01B1">
        <w:rPr>
          <w:rFonts w:ascii="Times New Roman" w:hAnsi="Times New Roman"/>
          <w:bCs/>
        </w:rPr>
        <w:t>Средства обучения могут быть разнообразными, что непосредственно зависит от дидактических задач и изучаемого материала</w:t>
      </w:r>
      <w:r w:rsidRPr="009D01B1">
        <w:rPr>
          <w:rFonts w:ascii="Times New Roman" w:hAnsi="Times New Roman"/>
        </w:rPr>
        <w:t xml:space="preserve">, начиная с чертежей в учебниках и чертежей на доске, заканчивая объемными моделями созданными учащимися, например, в </w:t>
      </w:r>
      <w:proofErr w:type="spellStart"/>
      <w:r w:rsidRPr="009D01B1">
        <w:rPr>
          <w:rFonts w:ascii="Times New Roman" w:hAnsi="Times New Roman"/>
          <w:bCs/>
        </w:rPr>
        <w:t>GeoGebra</w:t>
      </w:r>
      <w:proofErr w:type="spellEnd"/>
      <w:r w:rsidRPr="009D01B1">
        <w:rPr>
          <w:rFonts w:ascii="Times New Roman" w:hAnsi="Times New Roman"/>
          <w:bCs/>
        </w:rPr>
        <w:t>.</w:t>
      </w:r>
    </w:p>
    <w:p w14:paraId="5F3D63F2" w14:textId="77777777" w:rsidR="00884B07" w:rsidRPr="009D01B1" w:rsidRDefault="00884B07" w:rsidP="002D65D2">
      <w:pPr>
        <w:spacing w:after="0" w:line="360" w:lineRule="auto"/>
        <w:ind w:firstLine="425"/>
        <w:jc w:val="both"/>
        <w:rPr>
          <w:rFonts w:ascii="Times New Roman" w:hAnsi="Times New Roman"/>
        </w:rPr>
      </w:pPr>
      <w:r w:rsidRPr="009D01B1">
        <w:rPr>
          <w:rFonts w:ascii="Times New Roman" w:hAnsi="Times New Roman"/>
        </w:rPr>
        <w:t>На основе определения Б.</w:t>
      </w:r>
      <w:r w:rsidR="00C05690">
        <w:rPr>
          <w:rFonts w:ascii="Times New Roman" w:hAnsi="Times New Roman"/>
        </w:rPr>
        <w:t> </w:t>
      </w:r>
      <w:r w:rsidR="00184E38" w:rsidRPr="009D01B1">
        <w:rPr>
          <w:rFonts w:ascii="Times New Roman" w:hAnsi="Times New Roman"/>
        </w:rPr>
        <w:t>П.</w:t>
      </w:r>
      <w:r w:rsidR="00C05690">
        <w:rPr>
          <w:rFonts w:ascii="Times New Roman" w:hAnsi="Times New Roman"/>
        </w:rPr>
        <w:t> </w:t>
      </w:r>
      <w:r w:rsidRPr="009D01B1">
        <w:rPr>
          <w:rFonts w:ascii="Times New Roman" w:hAnsi="Times New Roman"/>
        </w:rPr>
        <w:t>Есипова, видов</w:t>
      </w:r>
      <w:r w:rsidR="00184E38" w:rsidRPr="009D01B1">
        <w:rPr>
          <w:rFonts w:ascii="Times New Roman" w:hAnsi="Times New Roman"/>
        </w:rPr>
        <w:t xml:space="preserve"> самостоятельной работы</w:t>
      </w:r>
      <w:r w:rsidRPr="009D01B1">
        <w:rPr>
          <w:rFonts w:ascii="Times New Roman" w:hAnsi="Times New Roman"/>
        </w:rPr>
        <w:t xml:space="preserve"> и методов для</w:t>
      </w:r>
      <w:r w:rsidR="00184E38" w:rsidRPr="009D01B1">
        <w:rPr>
          <w:rFonts w:ascii="Times New Roman" w:hAnsi="Times New Roman"/>
        </w:rPr>
        <w:t xml:space="preserve"> ее</w:t>
      </w:r>
      <w:r w:rsidRPr="009D01B1">
        <w:rPr>
          <w:rFonts w:ascii="Times New Roman" w:hAnsi="Times New Roman"/>
        </w:rPr>
        <w:t xml:space="preserve"> организации</w:t>
      </w:r>
      <w:r w:rsidR="00184E38" w:rsidRPr="009D01B1">
        <w:rPr>
          <w:rFonts w:ascii="Times New Roman" w:hAnsi="Times New Roman"/>
        </w:rPr>
        <w:t>, у учителя получит</w:t>
      </w:r>
      <w:r w:rsidRPr="009D01B1">
        <w:rPr>
          <w:rFonts w:ascii="Times New Roman" w:hAnsi="Times New Roman"/>
        </w:rPr>
        <w:t xml:space="preserve">ся более качественно организовать самостоятельную работу обучающихся при изучении геометрических объектов. </w:t>
      </w:r>
    </w:p>
    <w:p w14:paraId="51302F21" w14:textId="77777777" w:rsidR="00EB439D" w:rsidRPr="009D01B1" w:rsidRDefault="00EB439D" w:rsidP="002D65D2">
      <w:pPr>
        <w:spacing w:after="0" w:line="360" w:lineRule="auto"/>
        <w:ind w:firstLine="425"/>
        <w:jc w:val="both"/>
        <w:rPr>
          <w:rFonts w:ascii="Times New Roman" w:hAnsi="Times New Roman"/>
        </w:rPr>
      </w:pPr>
      <w:r w:rsidRPr="009D01B1">
        <w:rPr>
          <w:rFonts w:ascii="Times New Roman" w:hAnsi="Times New Roman"/>
        </w:rPr>
        <w:t>На основе теоретического материала, нами был</w:t>
      </w:r>
      <w:r w:rsidR="0046345E" w:rsidRPr="009D01B1">
        <w:rPr>
          <w:rFonts w:ascii="Times New Roman" w:hAnsi="Times New Roman"/>
        </w:rPr>
        <w:t>и</w:t>
      </w:r>
      <w:r w:rsidRPr="009D01B1">
        <w:rPr>
          <w:rFonts w:ascii="Times New Roman" w:hAnsi="Times New Roman"/>
        </w:rPr>
        <w:t xml:space="preserve"> разработан</w:t>
      </w:r>
      <w:r w:rsidR="0046345E" w:rsidRPr="009D01B1">
        <w:rPr>
          <w:rFonts w:ascii="Times New Roman" w:hAnsi="Times New Roman"/>
        </w:rPr>
        <w:t>ы</w:t>
      </w:r>
      <w:r w:rsidRPr="009D01B1">
        <w:rPr>
          <w:rFonts w:ascii="Times New Roman" w:hAnsi="Times New Roman"/>
        </w:rPr>
        <w:t xml:space="preserve"> </w:t>
      </w:r>
      <w:r w:rsidR="0046345E" w:rsidRPr="009D01B1">
        <w:rPr>
          <w:rFonts w:ascii="Times New Roman" w:hAnsi="Times New Roman"/>
        </w:rPr>
        <w:t>задания</w:t>
      </w:r>
      <w:r w:rsidRPr="009D01B1">
        <w:rPr>
          <w:rFonts w:ascii="Times New Roman" w:hAnsi="Times New Roman"/>
        </w:rPr>
        <w:t xml:space="preserve"> для организации самостоятельной работы по теме «Сумма углов треугольника». </w:t>
      </w:r>
    </w:p>
    <w:p w14:paraId="408CD443" w14:textId="77777777" w:rsidR="00EB439D" w:rsidRPr="009D01B1" w:rsidRDefault="00EB439D" w:rsidP="002D65D2">
      <w:pPr>
        <w:spacing w:after="0" w:line="360" w:lineRule="auto"/>
        <w:ind w:firstLine="425"/>
        <w:jc w:val="both"/>
        <w:rPr>
          <w:rFonts w:ascii="Times New Roman" w:hAnsi="Times New Roman"/>
        </w:rPr>
      </w:pPr>
      <w:r w:rsidRPr="009D01B1">
        <w:rPr>
          <w:rFonts w:ascii="Times New Roman" w:hAnsi="Times New Roman"/>
        </w:rPr>
        <w:t>Данная тема включена в учебно-методический комплекс «Геометрия», автором которого является Л.</w:t>
      </w:r>
      <w:r w:rsidR="00C05690">
        <w:rPr>
          <w:rFonts w:ascii="Times New Roman" w:hAnsi="Times New Roman"/>
        </w:rPr>
        <w:t> С. </w:t>
      </w:r>
      <w:proofErr w:type="spellStart"/>
      <w:r w:rsidRPr="009D01B1">
        <w:rPr>
          <w:rFonts w:ascii="Times New Roman" w:hAnsi="Times New Roman"/>
        </w:rPr>
        <w:t>Атанасян</w:t>
      </w:r>
      <w:proofErr w:type="spellEnd"/>
      <w:r w:rsidRPr="009D01B1">
        <w:rPr>
          <w:rFonts w:ascii="Times New Roman" w:hAnsi="Times New Roman"/>
        </w:rPr>
        <w:t xml:space="preserve"> и другие,  она входит в главу «Соотношение между сторонами и углами треугольника» и изучается в седьмом классе. На нее </w:t>
      </w:r>
      <w:r w:rsidRPr="009D01B1">
        <w:rPr>
          <w:rFonts w:ascii="Times New Roman" w:hAnsi="Times New Roman"/>
        </w:rPr>
        <w:lastRenderedPageBreak/>
        <w:t>авторы учебно-методического комплекса выделяют два часа[</w:t>
      </w:r>
      <w:r w:rsidR="00C9458D" w:rsidRPr="009D01B1">
        <w:rPr>
          <w:rFonts w:ascii="Times New Roman" w:hAnsi="Times New Roman"/>
        </w:rPr>
        <w:t>4</w:t>
      </w:r>
      <w:r w:rsidRPr="009D01B1">
        <w:rPr>
          <w:rFonts w:ascii="Times New Roman" w:hAnsi="Times New Roman"/>
        </w:rPr>
        <w:t xml:space="preserve">]. </w:t>
      </w:r>
    </w:p>
    <w:p w14:paraId="75B7EEEB" w14:textId="5B24462E" w:rsidR="00CA0AA0" w:rsidRPr="009D01B1" w:rsidRDefault="00EB439D" w:rsidP="002D65D2">
      <w:pPr>
        <w:spacing w:after="0" w:line="360" w:lineRule="auto"/>
        <w:ind w:firstLine="425"/>
        <w:jc w:val="both"/>
        <w:rPr>
          <w:rFonts w:ascii="Times New Roman" w:hAnsi="Times New Roman"/>
        </w:rPr>
      </w:pPr>
      <w:r w:rsidRPr="009D01B1">
        <w:rPr>
          <w:rFonts w:ascii="Times New Roman" w:hAnsi="Times New Roman"/>
        </w:rPr>
        <w:t xml:space="preserve">Отталкиваясь от количества часов выделяемых на данную тему, мы разработали </w:t>
      </w:r>
      <w:r w:rsidR="0046345E" w:rsidRPr="009D01B1">
        <w:rPr>
          <w:rFonts w:ascii="Times New Roman" w:hAnsi="Times New Roman"/>
        </w:rPr>
        <w:t xml:space="preserve">задания </w:t>
      </w:r>
      <w:r w:rsidRPr="009D01B1">
        <w:rPr>
          <w:rFonts w:ascii="Times New Roman" w:hAnsi="Times New Roman"/>
        </w:rPr>
        <w:t xml:space="preserve"> для организации самостоятельной работы </w:t>
      </w:r>
      <w:r w:rsidR="009D76CB" w:rsidRPr="009D76CB">
        <w:rPr>
          <w:rFonts w:ascii="Times New Roman" w:hAnsi="Times New Roman"/>
        </w:rPr>
        <w:t>на</w:t>
      </w:r>
      <w:r w:rsidRPr="009D76CB">
        <w:rPr>
          <w:rFonts w:ascii="Times New Roman" w:hAnsi="Times New Roman"/>
        </w:rPr>
        <w:t xml:space="preserve"> </w:t>
      </w:r>
      <w:r w:rsidR="009D76CB" w:rsidRPr="009D76CB">
        <w:rPr>
          <w:rFonts w:ascii="Times New Roman" w:hAnsi="Times New Roman"/>
        </w:rPr>
        <w:t>уроке «открытия» нового знания</w:t>
      </w:r>
      <w:r w:rsidR="00C9458D" w:rsidRPr="009D76CB">
        <w:rPr>
          <w:rFonts w:ascii="Times New Roman" w:hAnsi="Times New Roman"/>
        </w:rPr>
        <w:t>[5].</w:t>
      </w:r>
    </w:p>
    <w:p w14:paraId="2C55B2BF" w14:textId="77777777" w:rsidR="00B10870" w:rsidRPr="009D01B1" w:rsidRDefault="00EB439D" w:rsidP="002D65D2">
      <w:pPr>
        <w:spacing w:after="0" w:line="360" w:lineRule="auto"/>
        <w:ind w:firstLine="425"/>
        <w:jc w:val="both"/>
        <w:rPr>
          <w:rFonts w:ascii="Times New Roman" w:hAnsi="Times New Roman"/>
        </w:rPr>
      </w:pPr>
      <w:r w:rsidRPr="009D01B1">
        <w:rPr>
          <w:rFonts w:ascii="Times New Roman" w:hAnsi="Times New Roman"/>
        </w:rPr>
        <w:t xml:space="preserve">Отталкиваясь от видов самостоятельных работ, которые были рассмотрены ранее, мы уделили особое внимание </w:t>
      </w:r>
      <w:r w:rsidR="00B10870" w:rsidRPr="009D01B1">
        <w:rPr>
          <w:rFonts w:ascii="Times New Roman" w:hAnsi="Times New Roman"/>
        </w:rPr>
        <w:t>этапу «открытия» нового знания.</w:t>
      </w:r>
    </w:p>
    <w:p w14:paraId="6EB70926" w14:textId="77777777" w:rsidR="00B10870" w:rsidRPr="009D01B1" w:rsidRDefault="00B10870" w:rsidP="002D65D2">
      <w:pPr>
        <w:spacing w:after="0" w:line="360" w:lineRule="auto"/>
        <w:ind w:firstLine="425"/>
        <w:jc w:val="both"/>
        <w:rPr>
          <w:rFonts w:ascii="Times New Roman" w:hAnsi="Times New Roman"/>
        </w:rPr>
      </w:pPr>
      <w:r w:rsidRPr="009D01B1">
        <w:rPr>
          <w:rFonts w:ascii="Times New Roman" w:hAnsi="Times New Roman"/>
        </w:rPr>
        <w:t xml:space="preserve">На данном этапе было решено организовать самостоятельную работу, которая будет направленна на самостоятельное открытие теоремы о сумме углов треугольника. </w:t>
      </w:r>
    </w:p>
    <w:p w14:paraId="7EE6E6BE" w14:textId="77777777" w:rsidR="000101F3" w:rsidRDefault="00613E02" w:rsidP="002D65D2">
      <w:pPr>
        <w:spacing w:after="0" w:line="360" w:lineRule="auto"/>
        <w:ind w:firstLine="425"/>
        <w:jc w:val="both"/>
        <w:rPr>
          <w:rFonts w:ascii="Times New Roman" w:hAnsi="Times New Roman"/>
        </w:rPr>
      </w:pPr>
      <w:r w:rsidRPr="009D01B1">
        <w:rPr>
          <w:rFonts w:ascii="Times New Roman" w:hAnsi="Times New Roman"/>
        </w:rPr>
        <w:t>Рекомендации для учителя по орг</w:t>
      </w:r>
      <w:r w:rsidR="00BC4A2D" w:rsidRPr="009D01B1">
        <w:rPr>
          <w:rFonts w:ascii="Times New Roman" w:hAnsi="Times New Roman"/>
        </w:rPr>
        <w:t xml:space="preserve">анизации самостоятельной работы. Задание </w:t>
      </w:r>
      <w:r w:rsidRPr="009D01B1">
        <w:rPr>
          <w:rFonts w:ascii="Times New Roman" w:hAnsi="Times New Roman"/>
        </w:rPr>
        <w:t>№1.</w:t>
      </w:r>
      <w:r w:rsidR="000101F3">
        <w:rPr>
          <w:rFonts w:ascii="Times New Roman" w:hAnsi="Times New Roman"/>
        </w:rPr>
        <w:t xml:space="preserve"> </w:t>
      </w:r>
    </w:p>
    <w:p w14:paraId="7B2F159C" w14:textId="77777777" w:rsidR="00613E02" w:rsidRPr="009D01B1" w:rsidRDefault="00613E02" w:rsidP="002D65D2">
      <w:pPr>
        <w:spacing w:after="0" w:line="360" w:lineRule="auto"/>
        <w:ind w:firstLine="425"/>
        <w:jc w:val="both"/>
        <w:rPr>
          <w:rFonts w:ascii="Times New Roman" w:hAnsi="Times New Roman"/>
        </w:rPr>
      </w:pPr>
      <w:r w:rsidRPr="009D01B1">
        <w:rPr>
          <w:rFonts w:ascii="Times New Roman" w:hAnsi="Times New Roman"/>
        </w:rPr>
        <w:t xml:space="preserve">Для создания проблемной ситуации, </w:t>
      </w:r>
      <w:r w:rsidR="00184E38" w:rsidRPr="009D01B1">
        <w:rPr>
          <w:rFonts w:ascii="Times New Roman" w:hAnsi="Times New Roman"/>
        </w:rPr>
        <w:t>учитель может</w:t>
      </w:r>
      <w:r w:rsidRPr="009D01B1">
        <w:rPr>
          <w:rFonts w:ascii="Times New Roman" w:hAnsi="Times New Roman"/>
        </w:rPr>
        <w:t xml:space="preserve"> спросить у </w:t>
      </w:r>
      <w:proofErr w:type="gramStart"/>
      <w:r w:rsidRPr="009D01B1">
        <w:rPr>
          <w:rFonts w:ascii="Times New Roman" w:hAnsi="Times New Roman"/>
        </w:rPr>
        <w:t>обучающихся</w:t>
      </w:r>
      <w:proofErr w:type="gramEnd"/>
      <w:r w:rsidRPr="009D01B1">
        <w:rPr>
          <w:rFonts w:ascii="Times New Roman" w:hAnsi="Times New Roman"/>
        </w:rPr>
        <w:t xml:space="preserve">, существуют ли треугольники с заданными углами. Градусные меры углов </w:t>
      </w:r>
      <w:r w:rsidR="00184E38" w:rsidRPr="009D01B1">
        <w:rPr>
          <w:rFonts w:ascii="Times New Roman" w:hAnsi="Times New Roman"/>
        </w:rPr>
        <w:t>учитель может определить самостоятельно</w:t>
      </w:r>
      <w:r w:rsidRPr="009D01B1">
        <w:rPr>
          <w:rFonts w:ascii="Times New Roman" w:hAnsi="Times New Roman"/>
        </w:rPr>
        <w:t>.</w:t>
      </w:r>
    </w:p>
    <w:p w14:paraId="585CF4FC" w14:textId="77777777" w:rsidR="00613E02" w:rsidRPr="009D01B1" w:rsidRDefault="00613E02" w:rsidP="002D65D2">
      <w:pPr>
        <w:spacing w:after="0" w:line="360" w:lineRule="auto"/>
        <w:ind w:firstLine="425"/>
        <w:jc w:val="both"/>
        <w:rPr>
          <w:rFonts w:ascii="Times New Roman" w:hAnsi="Times New Roman"/>
        </w:rPr>
      </w:pPr>
      <w:r w:rsidRPr="009D01B1">
        <w:rPr>
          <w:rFonts w:ascii="Times New Roman" w:hAnsi="Times New Roman"/>
        </w:rPr>
        <w:t>Мы предлагаем</w:t>
      </w:r>
      <w:r w:rsidR="00F862EB" w:rsidRPr="009D01B1">
        <w:rPr>
          <w:rFonts w:ascii="Times New Roman" w:hAnsi="Times New Roman"/>
        </w:rPr>
        <w:t xml:space="preserve"> выбрать такие градусные меры углов, чтобы сумма углов в первом и втором треугольнике была равна ста </w:t>
      </w:r>
      <w:r w:rsidR="00CA0AA0" w:rsidRPr="009D01B1">
        <w:rPr>
          <w:rFonts w:ascii="Times New Roman" w:hAnsi="Times New Roman"/>
        </w:rPr>
        <w:t>восьмидесяти</w:t>
      </w:r>
      <w:r w:rsidR="00F862EB" w:rsidRPr="009D01B1">
        <w:rPr>
          <w:rFonts w:ascii="Times New Roman" w:hAnsi="Times New Roman"/>
        </w:rPr>
        <w:t xml:space="preserve"> градусам, в третьем треугольнике была меньше ста восьмидесяти градусов, а в четвертом больше. </w:t>
      </w:r>
    </w:p>
    <w:p w14:paraId="012F565F" w14:textId="77777777" w:rsidR="00F862EB" w:rsidRPr="009D01B1" w:rsidRDefault="00F862EB" w:rsidP="002D65D2">
      <w:pPr>
        <w:spacing w:after="0" w:line="360" w:lineRule="auto"/>
        <w:ind w:firstLine="425"/>
        <w:jc w:val="both"/>
        <w:rPr>
          <w:rFonts w:ascii="Times New Roman" w:hAnsi="Times New Roman"/>
        </w:rPr>
      </w:pPr>
      <w:r w:rsidRPr="009D01B1">
        <w:rPr>
          <w:rFonts w:ascii="Times New Roman" w:hAnsi="Times New Roman"/>
        </w:rPr>
        <w:lastRenderedPageBreak/>
        <w:t xml:space="preserve">Обучающиеся могут отвечать по-разному, но не смогут доказать свою точку зрения. После высказанных предположений </w:t>
      </w:r>
      <w:r w:rsidR="00184E38" w:rsidRPr="009D01B1">
        <w:rPr>
          <w:rFonts w:ascii="Times New Roman" w:hAnsi="Times New Roman"/>
        </w:rPr>
        <w:t>учитель может предложить</w:t>
      </w:r>
      <w:r w:rsidRPr="009D01B1">
        <w:rPr>
          <w:rFonts w:ascii="Times New Roman" w:hAnsi="Times New Roman"/>
        </w:rPr>
        <w:t xml:space="preserve"> </w:t>
      </w:r>
      <w:proofErr w:type="gramStart"/>
      <w:r w:rsidR="00184E38" w:rsidRPr="009D01B1">
        <w:rPr>
          <w:rFonts w:ascii="Times New Roman" w:hAnsi="Times New Roman"/>
        </w:rPr>
        <w:t>обучающимся</w:t>
      </w:r>
      <w:proofErr w:type="gramEnd"/>
      <w:r w:rsidRPr="009D01B1">
        <w:rPr>
          <w:rFonts w:ascii="Times New Roman" w:hAnsi="Times New Roman"/>
        </w:rPr>
        <w:t xml:space="preserve"> с помощью транспортира и линейки начертить данные треугольники. После выполнения чертежей, </w:t>
      </w:r>
      <w:r w:rsidR="00184E38" w:rsidRPr="009D01B1">
        <w:rPr>
          <w:rFonts w:ascii="Times New Roman" w:hAnsi="Times New Roman"/>
        </w:rPr>
        <w:t>ученики</w:t>
      </w:r>
      <w:r w:rsidRPr="009D01B1">
        <w:rPr>
          <w:rFonts w:ascii="Times New Roman" w:hAnsi="Times New Roman"/>
        </w:rPr>
        <w:t xml:space="preserve"> увидят, что от градусной меры углов </w:t>
      </w:r>
      <w:r w:rsidR="00CA0AA0" w:rsidRPr="009D01B1">
        <w:rPr>
          <w:rFonts w:ascii="Times New Roman" w:hAnsi="Times New Roman"/>
        </w:rPr>
        <w:t>зависит,</w:t>
      </w:r>
      <w:r w:rsidRPr="009D01B1">
        <w:rPr>
          <w:rFonts w:ascii="Times New Roman" w:hAnsi="Times New Roman"/>
        </w:rPr>
        <w:t xml:space="preserve"> существует треугольник, либо нет. Теперь следует направить их непосредственно на «открытие» знания</w:t>
      </w:r>
      <w:r w:rsidR="009C3BFA" w:rsidRPr="009D01B1">
        <w:rPr>
          <w:rFonts w:ascii="Times New Roman" w:hAnsi="Times New Roman"/>
        </w:rPr>
        <w:t>.</w:t>
      </w:r>
    </w:p>
    <w:p w14:paraId="1011206E" w14:textId="77777777" w:rsidR="00C443AB" w:rsidRPr="009D01B1" w:rsidRDefault="00C443AB" w:rsidP="002D65D2">
      <w:pPr>
        <w:spacing w:after="0" w:line="360" w:lineRule="auto"/>
        <w:ind w:firstLine="425"/>
        <w:jc w:val="both"/>
        <w:rPr>
          <w:rFonts w:ascii="Times New Roman" w:hAnsi="Times New Roman"/>
        </w:rPr>
      </w:pPr>
      <w:r w:rsidRPr="009D01B1">
        <w:rPr>
          <w:rFonts w:ascii="Times New Roman" w:hAnsi="Times New Roman"/>
        </w:rPr>
        <w:t xml:space="preserve">После проведения данной самостоятельной работы </w:t>
      </w:r>
      <w:r w:rsidR="00184E38" w:rsidRPr="009D01B1">
        <w:rPr>
          <w:rFonts w:ascii="Times New Roman" w:hAnsi="Times New Roman"/>
        </w:rPr>
        <w:t>учитель может</w:t>
      </w:r>
      <w:r w:rsidRPr="009D01B1">
        <w:rPr>
          <w:rFonts w:ascii="Times New Roman" w:hAnsi="Times New Roman"/>
        </w:rPr>
        <w:t xml:space="preserve"> рассмот</w:t>
      </w:r>
      <w:r w:rsidR="00184E38" w:rsidRPr="009D01B1">
        <w:rPr>
          <w:rFonts w:ascii="Times New Roman" w:hAnsi="Times New Roman"/>
        </w:rPr>
        <w:t>реть материал учебника, а может</w:t>
      </w:r>
      <w:r w:rsidRPr="009D01B1">
        <w:rPr>
          <w:rFonts w:ascii="Times New Roman" w:hAnsi="Times New Roman"/>
        </w:rPr>
        <w:t xml:space="preserve"> предложить </w:t>
      </w:r>
      <w:proofErr w:type="gramStart"/>
      <w:r w:rsidRPr="009D01B1">
        <w:rPr>
          <w:rFonts w:ascii="Times New Roman" w:hAnsi="Times New Roman"/>
        </w:rPr>
        <w:t>обучающимся</w:t>
      </w:r>
      <w:proofErr w:type="gramEnd"/>
      <w:r w:rsidRPr="009D01B1">
        <w:rPr>
          <w:rFonts w:ascii="Times New Roman" w:hAnsi="Times New Roman"/>
        </w:rPr>
        <w:t xml:space="preserve"> попробовать доказать выведенную теорему.</w:t>
      </w:r>
    </w:p>
    <w:p w14:paraId="7C15CBFD" w14:textId="77777777" w:rsidR="00B10870" w:rsidRPr="009D01B1" w:rsidRDefault="00B10870" w:rsidP="002D65D2">
      <w:pPr>
        <w:spacing w:after="0" w:line="360" w:lineRule="auto"/>
        <w:ind w:firstLine="425"/>
        <w:jc w:val="both"/>
        <w:rPr>
          <w:rFonts w:ascii="Times New Roman" w:hAnsi="Times New Roman"/>
        </w:rPr>
      </w:pPr>
      <w:r w:rsidRPr="009D01B1">
        <w:rPr>
          <w:rFonts w:ascii="Times New Roman" w:hAnsi="Times New Roman"/>
        </w:rPr>
        <w:t>Задание №1 относится к самостоятельным работам, которые применяются с целью получения новых знаний,</w:t>
      </w:r>
      <w:r w:rsidR="00184E38" w:rsidRPr="009D01B1">
        <w:rPr>
          <w:rFonts w:ascii="Times New Roman" w:hAnsi="Times New Roman"/>
        </w:rPr>
        <w:t xml:space="preserve"> в данном случае − это самостоятельная работа, которая нацелена </w:t>
      </w:r>
      <w:r w:rsidRPr="009D01B1">
        <w:rPr>
          <w:rFonts w:ascii="Times New Roman" w:hAnsi="Times New Roman"/>
        </w:rPr>
        <w:t>на приобретение новых знаний без предварительного изложения их учителем.</w:t>
      </w:r>
    </w:p>
    <w:p w14:paraId="6B3F9ECF" w14:textId="77777777" w:rsidR="00194331" w:rsidRPr="009D01B1" w:rsidRDefault="00B10870" w:rsidP="002D65D2">
      <w:pPr>
        <w:spacing w:after="0" w:line="360" w:lineRule="auto"/>
        <w:ind w:firstLine="425"/>
        <w:jc w:val="both"/>
        <w:rPr>
          <w:rFonts w:ascii="Times New Roman" w:hAnsi="Times New Roman"/>
        </w:rPr>
      </w:pPr>
      <w:r w:rsidRPr="009D01B1">
        <w:rPr>
          <w:rFonts w:ascii="Times New Roman" w:hAnsi="Times New Roman"/>
        </w:rPr>
        <w:t xml:space="preserve">Подготовленное </w:t>
      </w:r>
      <w:r w:rsidR="00192018" w:rsidRPr="009D01B1">
        <w:rPr>
          <w:rFonts w:ascii="Times New Roman" w:hAnsi="Times New Roman"/>
        </w:rPr>
        <w:t>задание направленно</w:t>
      </w:r>
      <w:r w:rsidR="00194331" w:rsidRPr="009D01B1">
        <w:rPr>
          <w:rFonts w:ascii="Times New Roman" w:hAnsi="Times New Roman"/>
        </w:rPr>
        <w:t xml:space="preserve"> на формирование личностных, </w:t>
      </w:r>
      <w:proofErr w:type="spellStart"/>
      <w:r w:rsidR="00194331" w:rsidRPr="009D01B1">
        <w:rPr>
          <w:rFonts w:ascii="Times New Roman" w:hAnsi="Times New Roman"/>
        </w:rPr>
        <w:t>метапредметных</w:t>
      </w:r>
      <w:proofErr w:type="spellEnd"/>
      <w:r w:rsidR="00194331" w:rsidRPr="009D01B1">
        <w:rPr>
          <w:rFonts w:ascii="Times New Roman" w:hAnsi="Times New Roman"/>
        </w:rPr>
        <w:t xml:space="preserve"> и предметных результатов </w:t>
      </w:r>
      <w:r w:rsidR="00C9458D" w:rsidRPr="009D01B1">
        <w:rPr>
          <w:rFonts w:ascii="Times New Roman" w:hAnsi="Times New Roman"/>
        </w:rPr>
        <w:t>[4]</w:t>
      </w:r>
      <w:r w:rsidR="00194331" w:rsidRPr="009D01B1">
        <w:rPr>
          <w:rFonts w:ascii="Times New Roman" w:hAnsi="Times New Roman"/>
        </w:rPr>
        <w:t>:</w:t>
      </w:r>
    </w:p>
    <w:p w14:paraId="464EA727" w14:textId="77777777" w:rsidR="002D65D2" w:rsidRDefault="00194331" w:rsidP="002D65D2">
      <w:pPr>
        <w:spacing w:after="0" w:line="360" w:lineRule="auto"/>
        <w:ind w:firstLine="425"/>
        <w:jc w:val="both"/>
        <w:rPr>
          <w:rFonts w:ascii="Times New Roman" w:hAnsi="Times New Roman"/>
        </w:rPr>
      </w:pPr>
      <w:r w:rsidRPr="009D01B1">
        <w:rPr>
          <w:rFonts w:ascii="Times New Roman" w:hAnsi="Times New Roman"/>
        </w:rPr>
        <w:t>Личностные:</w:t>
      </w:r>
    </w:p>
    <w:p w14:paraId="0D7D4DB1" w14:textId="526F4BD9" w:rsidR="00194331" w:rsidRPr="002D65D2" w:rsidRDefault="00194331" w:rsidP="002D65D2">
      <w:pPr>
        <w:pStyle w:val="a7"/>
        <w:numPr>
          <w:ilvl w:val="0"/>
          <w:numId w:val="10"/>
        </w:numPr>
        <w:spacing w:after="0" w:line="360" w:lineRule="auto"/>
        <w:jc w:val="both"/>
        <w:rPr>
          <w:rFonts w:ascii="Times New Roman" w:hAnsi="Times New Roman"/>
        </w:rPr>
      </w:pPr>
      <w:r w:rsidRPr="002D65D2">
        <w:rPr>
          <w:rFonts w:ascii="Times New Roman" w:hAnsi="Times New Roman"/>
        </w:rPr>
        <w:t xml:space="preserve">Формирование </w:t>
      </w:r>
      <w:r w:rsidR="009C3BFA" w:rsidRPr="002D65D2">
        <w:rPr>
          <w:rFonts w:ascii="Times New Roman" w:hAnsi="Times New Roman"/>
        </w:rPr>
        <w:t>ответственного</w:t>
      </w:r>
      <w:r w:rsidRPr="002D65D2">
        <w:rPr>
          <w:rFonts w:ascii="Times New Roman" w:hAnsi="Times New Roman"/>
        </w:rPr>
        <w:t xml:space="preserve"> отношения к учению, готовности и способности к самообразованию на основе мотивации к обучению</w:t>
      </w:r>
      <w:r w:rsidR="009C3BFA" w:rsidRPr="002D65D2">
        <w:rPr>
          <w:rFonts w:ascii="Times New Roman" w:hAnsi="Times New Roman"/>
        </w:rPr>
        <w:t>.</w:t>
      </w:r>
    </w:p>
    <w:p w14:paraId="6E8879BC" w14:textId="77777777" w:rsidR="002D65D2" w:rsidRDefault="00194331" w:rsidP="002D65D2">
      <w:pPr>
        <w:spacing w:after="0" w:line="360" w:lineRule="auto"/>
        <w:ind w:firstLine="425"/>
        <w:jc w:val="both"/>
        <w:rPr>
          <w:rFonts w:ascii="Times New Roman" w:hAnsi="Times New Roman"/>
        </w:rPr>
      </w:pPr>
      <w:proofErr w:type="spellStart"/>
      <w:r w:rsidRPr="009D01B1">
        <w:rPr>
          <w:rFonts w:ascii="Times New Roman" w:hAnsi="Times New Roman"/>
        </w:rPr>
        <w:lastRenderedPageBreak/>
        <w:t>Метапредметные</w:t>
      </w:r>
      <w:proofErr w:type="spellEnd"/>
      <w:r w:rsidRPr="009D01B1">
        <w:rPr>
          <w:rFonts w:ascii="Times New Roman" w:hAnsi="Times New Roman"/>
        </w:rPr>
        <w:t>:</w:t>
      </w:r>
    </w:p>
    <w:p w14:paraId="7455C03D" w14:textId="04B321CE" w:rsidR="002D65D2" w:rsidRPr="002D65D2" w:rsidRDefault="00194331" w:rsidP="002D65D2">
      <w:pPr>
        <w:pStyle w:val="a7"/>
        <w:numPr>
          <w:ilvl w:val="0"/>
          <w:numId w:val="10"/>
        </w:numPr>
        <w:spacing w:after="0" w:line="360" w:lineRule="auto"/>
        <w:jc w:val="both"/>
        <w:rPr>
          <w:rFonts w:ascii="Times New Roman" w:hAnsi="Times New Roman"/>
        </w:rPr>
      </w:pPr>
      <w:r w:rsidRPr="002D65D2">
        <w:rPr>
          <w:rFonts w:ascii="Times New Roman" w:hAnsi="Times New Roman"/>
        </w:rPr>
        <w:t xml:space="preserve">Умение устанавливать причинно-следственные связи, строить </w:t>
      </w:r>
      <w:proofErr w:type="gramStart"/>
      <w:r w:rsidRPr="002D65D2">
        <w:rPr>
          <w:rFonts w:ascii="Times New Roman" w:hAnsi="Times New Roman"/>
        </w:rPr>
        <w:t>логические рассуждения</w:t>
      </w:r>
      <w:proofErr w:type="gramEnd"/>
      <w:r w:rsidRPr="002D65D2">
        <w:rPr>
          <w:rFonts w:ascii="Times New Roman" w:hAnsi="Times New Roman"/>
        </w:rPr>
        <w:t>, умозаключение и выводы;</w:t>
      </w:r>
    </w:p>
    <w:p w14:paraId="5D551566" w14:textId="18BCD707" w:rsidR="00194331" w:rsidRPr="002D65D2" w:rsidRDefault="00194331" w:rsidP="002D65D2">
      <w:pPr>
        <w:pStyle w:val="a7"/>
        <w:numPr>
          <w:ilvl w:val="0"/>
          <w:numId w:val="10"/>
        </w:numPr>
        <w:spacing w:after="0" w:line="360" w:lineRule="auto"/>
        <w:jc w:val="both"/>
        <w:rPr>
          <w:rFonts w:ascii="Times New Roman" w:hAnsi="Times New Roman"/>
        </w:rPr>
      </w:pPr>
      <w:r w:rsidRPr="002D65D2">
        <w:rPr>
          <w:rFonts w:ascii="Times New Roman" w:hAnsi="Times New Roman"/>
        </w:rPr>
        <w:t>умение выдвигать гипотезы</w:t>
      </w:r>
      <w:r w:rsidR="009C3BFA" w:rsidRPr="002D65D2">
        <w:rPr>
          <w:rFonts w:ascii="Times New Roman" w:hAnsi="Times New Roman"/>
        </w:rPr>
        <w:t xml:space="preserve"> при решении учебных задач и понимать необходимость их проверки.</w:t>
      </w:r>
    </w:p>
    <w:p w14:paraId="7BE1DED1" w14:textId="77777777" w:rsidR="002D65D2" w:rsidRDefault="00194331" w:rsidP="002D65D2">
      <w:pPr>
        <w:spacing w:after="0" w:line="360" w:lineRule="auto"/>
        <w:ind w:firstLine="425"/>
        <w:jc w:val="both"/>
        <w:rPr>
          <w:rFonts w:ascii="Times New Roman" w:hAnsi="Times New Roman"/>
        </w:rPr>
      </w:pPr>
      <w:r w:rsidRPr="009D01B1">
        <w:rPr>
          <w:rFonts w:ascii="Times New Roman" w:hAnsi="Times New Roman"/>
        </w:rPr>
        <w:t>Предметные:</w:t>
      </w:r>
    </w:p>
    <w:p w14:paraId="68627017" w14:textId="232DE46D" w:rsidR="009C3BFA" w:rsidRPr="002D65D2" w:rsidRDefault="009C3BFA" w:rsidP="002D65D2">
      <w:pPr>
        <w:pStyle w:val="a7"/>
        <w:numPr>
          <w:ilvl w:val="0"/>
          <w:numId w:val="13"/>
        </w:numPr>
        <w:spacing w:after="0" w:line="360" w:lineRule="auto"/>
        <w:jc w:val="both"/>
        <w:rPr>
          <w:rFonts w:ascii="Times New Roman" w:hAnsi="Times New Roman"/>
        </w:rPr>
      </w:pPr>
      <w:r w:rsidRPr="002D65D2">
        <w:rPr>
          <w:rFonts w:ascii="Times New Roman" w:hAnsi="Times New Roman"/>
        </w:rPr>
        <w:t>Умение измерять величины углов.</w:t>
      </w:r>
    </w:p>
    <w:p w14:paraId="2373075C" w14:textId="77777777" w:rsidR="00613E02" w:rsidRPr="009D01B1" w:rsidRDefault="00BC4A2D" w:rsidP="002D65D2">
      <w:pPr>
        <w:spacing w:after="0" w:line="360" w:lineRule="auto"/>
        <w:ind w:firstLine="425"/>
        <w:jc w:val="both"/>
        <w:rPr>
          <w:rFonts w:ascii="Times New Roman" w:hAnsi="Times New Roman"/>
        </w:rPr>
      </w:pPr>
      <w:r w:rsidRPr="009D01B1">
        <w:rPr>
          <w:rFonts w:ascii="Times New Roman" w:hAnsi="Times New Roman"/>
        </w:rPr>
        <w:t>Задание</w:t>
      </w:r>
      <w:r w:rsidR="00613E02" w:rsidRPr="009D01B1">
        <w:rPr>
          <w:rFonts w:ascii="Times New Roman" w:hAnsi="Times New Roman"/>
        </w:rPr>
        <w:t xml:space="preserve"> №1</w:t>
      </w:r>
      <w:r w:rsidR="00B10870" w:rsidRPr="009D01B1">
        <w:rPr>
          <w:rFonts w:ascii="Times New Roman" w:hAnsi="Times New Roman"/>
        </w:rPr>
        <w:t>.</w:t>
      </w:r>
    </w:p>
    <w:p w14:paraId="1FA18CFA" w14:textId="77777777" w:rsidR="002D65D2" w:rsidRDefault="00F862EB" w:rsidP="002D65D2">
      <w:pPr>
        <w:spacing w:after="0" w:line="360" w:lineRule="auto"/>
        <w:ind w:firstLine="425"/>
        <w:jc w:val="both"/>
        <w:rPr>
          <w:rFonts w:ascii="Times New Roman" w:hAnsi="Times New Roman"/>
        </w:rPr>
      </w:pPr>
      <w:r w:rsidRPr="009D01B1">
        <w:rPr>
          <w:rFonts w:ascii="Times New Roman" w:hAnsi="Times New Roman"/>
        </w:rPr>
        <w:t>Начертите с помощью линейки и транспортира данные треугольники:</w:t>
      </w:r>
    </w:p>
    <w:p w14:paraId="5A08738D" w14:textId="77777777" w:rsidR="002D65D2" w:rsidRDefault="00F862EB" w:rsidP="002D65D2">
      <w:pPr>
        <w:pStyle w:val="a7"/>
        <w:numPr>
          <w:ilvl w:val="0"/>
          <w:numId w:val="13"/>
        </w:numPr>
        <w:spacing w:after="0" w:line="360" w:lineRule="auto"/>
        <w:jc w:val="both"/>
        <w:rPr>
          <w:rFonts w:ascii="Times New Roman" w:hAnsi="Times New Roman"/>
        </w:rPr>
      </w:pPr>
      <w:r w:rsidRPr="002D65D2">
        <w:rPr>
          <w:rFonts w:ascii="Times New Roman" w:hAnsi="Times New Roman"/>
        </w:rPr>
        <w:t>∆</w:t>
      </w:r>
      <w:r w:rsidRPr="002D65D2">
        <w:rPr>
          <w:rFonts w:ascii="Times New Roman" w:hAnsi="Times New Roman"/>
          <w:lang w:val="en-US"/>
        </w:rPr>
        <w:t>ABC</w:t>
      </w:r>
      <w:r w:rsidRPr="002D65D2">
        <w:rPr>
          <w:rFonts w:ascii="Times New Roman" w:hAnsi="Times New Roman"/>
        </w:rPr>
        <w:t xml:space="preserve">, где </w:t>
      </w:r>
      <w:r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A=30°</w:t>
      </w:r>
      <w:r w:rsidR="00C443AB" w:rsidRPr="002D65D2">
        <w:rPr>
          <w:rFonts w:ascii="Times New Roman" w:hAnsi="Times New Roman"/>
          <w:bCs/>
          <w:color w:val="333333"/>
          <w:shd w:val="clear" w:color="auto" w:fill="FFFFFF"/>
        </w:rPr>
        <w:t xml:space="preserve">,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rPr>
        <w:t xml:space="preserve">В=60°,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rPr>
        <w:t xml:space="preserve">С=90°, </w:t>
      </w:r>
      <w:r w:rsidRPr="002D65D2">
        <w:rPr>
          <w:rFonts w:ascii="Times New Roman" w:hAnsi="Times New Roman"/>
        </w:rPr>
        <w:t xml:space="preserve"> </w:t>
      </w:r>
    </w:p>
    <w:p w14:paraId="05586C7E" w14:textId="77777777" w:rsidR="002D65D2" w:rsidRDefault="00F862EB" w:rsidP="002D65D2">
      <w:pPr>
        <w:pStyle w:val="a7"/>
        <w:numPr>
          <w:ilvl w:val="0"/>
          <w:numId w:val="13"/>
        </w:numPr>
        <w:spacing w:after="0" w:line="360" w:lineRule="auto"/>
        <w:jc w:val="both"/>
        <w:rPr>
          <w:rFonts w:ascii="Times New Roman" w:hAnsi="Times New Roman"/>
        </w:rPr>
      </w:pPr>
      <w:r w:rsidRPr="002D65D2">
        <w:rPr>
          <w:rFonts w:ascii="Times New Roman" w:hAnsi="Times New Roman"/>
        </w:rPr>
        <w:t>∆</w:t>
      </w:r>
      <w:r w:rsidR="00C443AB" w:rsidRPr="002D65D2">
        <w:rPr>
          <w:rFonts w:ascii="Times New Roman" w:hAnsi="Times New Roman"/>
          <w:lang w:val="en-US"/>
        </w:rPr>
        <w:t>KLM</w:t>
      </w:r>
      <w:r w:rsidR="00C443AB" w:rsidRPr="002D65D2">
        <w:rPr>
          <w:rFonts w:ascii="Times New Roman" w:hAnsi="Times New Roman"/>
        </w:rPr>
        <w:t xml:space="preserve">, где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K=50°</w:t>
      </w:r>
      <w:r w:rsidR="00C443AB" w:rsidRPr="002D65D2">
        <w:rPr>
          <w:rFonts w:ascii="Times New Roman" w:hAnsi="Times New Roman"/>
          <w:bCs/>
          <w:color w:val="333333"/>
          <w:shd w:val="clear" w:color="auto" w:fill="FFFFFF"/>
        </w:rPr>
        <w:t xml:space="preserve">,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M</w:t>
      </w:r>
      <w:r w:rsidR="00C443AB" w:rsidRPr="002D65D2">
        <w:rPr>
          <w:rFonts w:ascii="Times New Roman" w:hAnsi="Times New Roman"/>
          <w:bCs/>
          <w:color w:val="333333"/>
          <w:shd w:val="clear" w:color="auto" w:fill="FFFFFF"/>
        </w:rPr>
        <w:t>=</w:t>
      </w:r>
      <w:r w:rsidR="00C443AB" w:rsidRPr="002D65D2">
        <w:rPr>
          <w:rFonts w:ascii="Times New Roman" w:hAnsi="Times New Roman"/>
          <w:bCs/>
          <w:color w:val="333333"/>
          <w:shd w:val="clear" w:color="auto" w:fill="FFFFFF"/>
          <w:lang w:val="en-US"/>
        </w:rPr>
        <w:t>7</w:t>
      </w:r>
      <w:r w:rsidR="00C443AB" w:rsidRPr="002D65D2">
        <w:rPr>
          <w:rFonts w:ascii="Times New Roman" w:hAnsi="Times New Roman"/>
          <w:bCs/>
          <w:color w:val="333333"/>
          <w:shd w:val="clear" w:color="auto" w:fill="FFFFFF"/>
        </w:rPr>
        <w:t xml:space="preserve">0°,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L</w:t>
      </w:r>
      <w:r w:rsidR="00C443AB" w:rsidRPr="002D65D2">
        <w:rPr>
          <w:rFonts w:ascii="Times New Roman" w:hAnsi="Times New Roman"/>
          <w:bCs/>
          <w:color w:val="333333"/>
          <w:shd w:val="clear" w:color="auto" w:fill="FFFFFF"/>
        </w:rPr>
        <w:t>=</w:t>
      </w:r>
      <w:r w:rsidR="00C443AB" w:rsidRPr="002D65D2">
        <w:rPr>
          <w:rFonts w:ascii="Times New Roman" w:hAnsi="Times New Roman"/>
          <w:bCs/>
          <w:color w:val="333333"/>
          <w:shd w:val="clear" w:color="auto" w:fill="FFFFFF"/>
          <w:lang w:val="en-US"/>
        </w:rPr>
        <w:t>6</w:t>
      </w:r>
      <w:r w:rsidR="00C443AB" w:rsidRPr="002D65D2">
        <w:rPr>
          <w:rFonts w:ascii="Times New Roman" w:hAnsi="Times New Roman"/>
          <w:bCs/>
          <w:color w:val="333333"/>
          <w:shd w:val="clear" w:color="auto" w:fill="FFFFFF"/>
        </w:rPr>
        <w:t xml:space="preserve">0°, </w:t>
      </w:r>
      <w:r w:rsidR="00C443AB" w:rsidRPr="002D65D2">
        <w:rPr>
          <w:rFonts w:ascii="Times New Roman" w:hAnsi="Times New Roman"/>
        </w:rPr>
        <w:t xml:space="preserve"> </w:t>
      </w:r>
    </w:p>
    <w:p w14:paraId="681AE010" w14:textId="77777777" w:rsidR="002D65D2" w:rsidRPr="002D65D2" w:rsidRDefault="00F862EB" w:rsidP="002D65D2">
      <w:pPr>
        <w:pStyle w:val="a7"/>
        <w:numPr>
          <w:ilvl w:val="0"/>
          <w:numId w:val="13"/>
        </w:numPr>
        <w:spacing w:after="0" w:line="360" w:lineRule="auto"/>
        <w:jc w:val="both"/>
        <w:rPr>
          <w:rFonts w:ascii="Times New Roman" w:hAnsi="Times New Roman"/>
        </w:rPr>
      </w:pPr>
      <w:r w:rsidRPr="002D65D2">
        <w:rPr>
          <w:rFonts w:ascii="Times New Roman" w:hAnsi="Times New Roman"/>
        </w:rPr>
        <w:t>∆</w:t>
      </w:r>
      <w:r w:rsidR="00C443AB" w:rsidRPr="002D65D2">
        <w:rPr>
          <w:rFonts w:ascii="Times New Roman" w:hAnsi="Times New Roman"/>
          <w:lang w:val="en-US"/>
        </w:rPr>
        <w:t>DNF</w:t>
      </w:r>
      <w:r w:rsidR="00C443AB" w:rsidRPr="002D65D2">
        <w:rPr>
          <w:rFonts w:ascii="Times New Roman" w:hAnsi="Times New Roman"/>
        </w:rPr>
        <w:t xml:space="preserve">, где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D =40°</w:t>
      </w:r>
      <w:r w:rsidR="00C443AB" w:rsidRPr="002D65D2">
        <w:rPr>
          <w:rFonts w:ascii="Times New Roman" w:hAnsi="Times New Roman"/>
          <w:bCs/>
          <w:color w:val="333333"/>
          <w:shd w:val="clear" w:color="auto" w:fill="FFFFFF"/>
        </w:rPr>
        <w:t xml:space="preserve">,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N</w:t>
      </w:r>
      <w:r w:rsidR="00C443AB" w:rsidRPr="002D65D2">
        <w:rPr>
          <w:rFonts w:ascii="Times New Roman" w:hAnsi="Times New Roman"/>
          <w:bCs/>
          <w:color w:val="333333"/>
          <w:shd w:val="clear" w:color="auto" w:fill="FFFFFF"/>
        </w:rPr>
        <w:t>=</w:t>
      </w:r>
      <w:r w:rsidR="00C443AB" w:rsidRPr="002D65D2">
        <w:rPr>
          <w:rFonts w:ascii="Times New Roman" w:hAnsi="Times New Roman"/>
          <w:bCs/>
          <w:color w:val="333333"/>
          <w:shd w:val="clear" w:color="auto" w:fill="FFFFFF"/>
          <w:lang w:val="en-US"/>
        </w:rPr>
        <w:t>7</w:t>
      </w:r>
      <w:r w:rsidR="00C443AB" w:rsidRPr="002D65D2">
        <w:rPr>
          <w:rFonts w:ascii="Times New Roman" w:hAnsi="Times New Roman"/>
          <w:bCs/>
          <w:color w:val="333333"/>
          <w:shd w:val="clear" w:color="auto" w:fill="FFFFFF"/>
        </w:rPr>
        <w:t xml:space="preserve">0°, </w:t>
      </w:r>
      <w:r w:rsidR="00C443AB" w:rsidRPr="002D65D2">
        <w:rPr>
          <w:rFonts w:ascii="Cambria Math" w:hAnsi="Cambria Math" w:cs="Cambria Math"/>
          <w:bCs/>
          <w:color w:val="333333"/>
          <w:shd w:val="clear" w:color="auto" w:fill="FFFFFF"/>
        </w:rPr>
        <w:t>∠</w:t>
      </w:r>
      <w:r w:rsidR="00C443AB" w:rsidRPr="002D65D2">
        <w:rPr>
          <w:rFonts w:ascii="Times New Roman" w:hAnsi="Times New Roman"/>
          <w:bCs/>
          <w:color w:val="333333"/>
          <w:shd w:val="clear" w:color="auto" w:fill="FFFFFF"/>
          <w:lang w:val="en-US"/>
        </w:rPr>
        <w:t>F</w:t>
      </w:r>
      <w:r w:rsidR="00C443AB" w:rsidRPr="002D65D2">
        <w:rPr>
          <w:rFonts w:ascii="Times New Roman" w:hAnsi="Times New Roman"/>
          <w:bCs/>
          <w:color w:val="333333"/>
          <w:shd w:val="clear" w:color="auto" w:fill="FFFFFF"/>
        </w:rPr>
        <w:t>=</w:t>
      </w:r>
      <w:r w:rsidR="00C443AB" w:rsidRPr="002D65D2">
        <w:rPr>
          <w:rFonts w:ascii="Times New Roman" w:hAnsi="Times New Roman"/>
          <w:bCs/>
          <w:color w:val="333333"/>
          <w:shd w:val="clear" w:color="auto" w:fill="FFFFFF"/>
          <w:lang w:val="en-US"/>
        </w:rPr>
        <w:t>6</w:t>
      </w:r>
      <w:r w:rsidR="00C443AB" w:rsidRPr="002D65D2">
        <w:rPr>
          <w:rFonts w:ascii="Times New Roman" w:hAnsi="Times New Roman"/>
          <w:bCs/>
          <w:color w:val="333333"/>
          <w:shd w:val="clear" w:color="auto" w:fill="FFFFFF"/>
        </w:rPr>
        <w:t>0°,</w:t>
      </w:r>
    </w:p>
    <w:p w14:paraId="5F85185A" w14:textId="6A12B83A" w:rsidR="00CA0AA0" w:rsidRPr="002D65D2" w:rsidRDefault="00C443AB" w:rsidP="002D65D2">
      <w:pPr>
        <w:pStyle w:val="a7"/>
        <w:numPr>
          <w:ilvl w:val="0"/>
          <w:numId w:val="13"/>
        </w:numPr>
        <w:spacing w:after="0" w:line="360" w:lineRule="auto"/>
        <w:jc w:val="both"/>
        <w:rPr>
          <w:rFonts w:ascii="Times New Roman" w:hAnsi="Times New Roman"/>
        </w:rPr>
      </w:pPr>
      <w:r w:rsidRPr="002D65D2">
        <w:rPr>
          <w:rFonts w:ascii="Times New Roman" w:hAnsi="Times New Roman"/>
        </w:rPr>
        <w:t>∆</w:t>
      </w:r>
      <w:r w:rsidRPr="002D65D2">
        <w:rPr>
          <w:rFonts w:ascii="Times New Roman" w:hAnsi="Times New Roman"/>
          <w:lang w:val="en-US"/>
        </w:rPr>
        <w:t>QNH</w:t>
      </w:r>
      <w:r w:rsidRPr="002D65D2">
        <w:rPr>
          <w:rFonts w:ascii="Times New Roman" w:hAnsi="Times New Roman"/>
        </w:rPr>
        <w:t xml:space="preserve">, где </w:t>
      </w:r>
      <w:r w:rsidRPr="002D65D2">
        <w:rPr>
          <w:rFonts w:ascii="Cambria Math" w:hAnsi="Cambria Math" w:cs="Cambria Math"/>
          <w:bCs/>
          <w:color w:val="333333"/>
          <w:shd w:val="clear" w:color="auto" w:fill="FFFFFF"/>
        </w:rPr>
        <w:t>∠</w:t>
      </w:r>
      <w:r w:rsidRPr="002D65D2">
        <w:rPr>
          <w:rFonts w:ascii="Times New Roman" w:hAnsi="Times New Roman"/>
          <w:bCs/>
          <w:color w:val="333333"/>
          <w:shd w:val="clear" w:color="auto" w:fill="FFFFFF"/>
          <w:lang w:val="en-US"/>
        </w:rPr>
        <w:t>Q =30°</w:t>
      </w:r>
      <w:r w:rsidRPr="002D65D2">
        <w:rPr>
          <w:rFonts w:ascii="Times New Roman" w:hAnsi="Times New Roman"/>
          <w:bCs/>
          <w:color w:val="333333"/>
          <w:shd w:val="clear" w:color="auto" w:fill="FFFFFF"/>
        </w:rPr>
        <w:t xml:space="preserve">, </w:t>
      </w:r>
      <w:r w:rsidRPr="002D65D2">
        <w:rPr>
          <w:rFonts w:ascii="Cambria Math" w:hAnsi="Cambria Math" w:cs="Cambria Math"/>
          <w:bCs/>
          <w:color w:val="333333"/>
          <w:shd w:val="clear" w:color="auto" w:fill="FFFFFF"/>
        </w:rPr>
        <w:t>∠</w:t>
      </w:r>
      <w:r w:rsidRPr="002D65D2">
        <w:rPr>
          <w:rFonts w:ascii="Times New Roman" w:hAnsi="Times New Roman"/>
          <w:bCs/>
          <w:color w:val="333333"/>
          <w:shd w:val="clear" w:color="auto" w:fill="FFFFFF"/>
          <w:lang w:val="en-US"/>
        </w:rPr>
        <w:t>N</w:t>
      </w:r>
      <w:r w:rsidRPr="002D65D2">
        <w:rPr>
          <w:rFonts w:ascii="Times New Roman" w:hAnsi="Times New Roman"/>
          <w:bCs/>
          <w:color w:val="333333"/>
          <w:shd w:val="clear" w:color="auto" w:fill="FFFFFF"/>
        </w:rPr>
        <w:t>=</w:t>
      </w:r>
      <w:r w:rsidRPr="002D65D2">
        <w:rPr>
          <w:rFonts w:ascii="Times New Roman" w:hAnsi="Times New Roman"/>
          <w:bCs/>
          <w:color w:val="333333"/>
          <w:shd w:val="clear" w:color="auto" w:fill="FFFFFF"/>
          <w:lang w:val="en-US"/>
        </w:rPr>
        <w:t>55</w:t>
      </w:r>
      <w:r w:rsidRPr="002D65D2">
        <w:rPr>
          <w:rFonts w:ascii="Times New Roman" w:hAnsi="Times New Roman"/>
          <w:bCs/>
          <w:color w:val="333333"/>
          <w:shd w:val="clear" w:color="auto" w:fill="FFFFFF"/>
        </w:rPr>
        <w:t xml:space="preserve">°, </w:t>
      </w:r>
      <w:r w:rsidRPr="002D65D2">
        <w:rPr>
          <w:rFonts w:ascii="Cambria Math" w:hAnsi="Cambria Math" w:cs="Cambria Math"/>
          <w:bCs/>
          <w:color w:val="333333"/>
          <w:shd w:val="clear" w:color="auto" w:fill="FFFFFF"/>
        </w:rPr>
        <w:t>∠</w:t>
      </w:r>
      <w:r w:rsidRPr="002D65D2">
        <w:rPr>
          <w:rFonts w:ascii="Times New Roman" w:hAnsi="Times New Roman"/>
          <w:bCs/>
          <w:color w:val="333333"/>
          <w:shd w:val="clear" w:color="auto" w:fill="FFFFFF"/>
          <w:lang w:val="en-US"/>
        </w:rPr>
        <w:t>H</w:t>
      </w:r>
      <w:r w:rsidRPr="002D65D2">
        <w:rPr>
          <w:rFonts w:ascii="Times New Roman" w:hAnsi="Times New Roman"/>
          <w:bCs/>
          <w:color w:val="333333"/>
          <w:shd w:val="clear" w:color="auto" w:fill="FFFFFF"/>
        </w:rPr>
        <w:t>=</w:t>
      </w:r>
      <w:r w:rsidRPr="002D65D2">
        <w:rPr>
          <w:rFonts w:ascii="Times New Roman" w:hAnsi="Times New Roman"/>
          <w:bCs/>
          <w:color w:val="333333"/>
          <w:shd w:val="clear" w:color="auto" w:fill="FFFFFF"/>
          <w:lang w:val="en-US"/>
        </w:rPr>
        <w:t>75</w:t>
      </w:r>
      <w:r w:rsidRPr="002D65D2">
        <w:rPr>
          <w:rFonts w:ascii="Times New Roman" w:hAnsi="Times New Roman"/>
          <w:bCs/>
          <w:color w:val="333333"/>
          <w:shd w:val="clear" w:color="auto" w:fill="FFFFFF"/>
        </w:rPr>
        <w:t>°</w:t>
      </w:r>
      <w:r w:rsidRPr="002D65D2">
        <w:rPr>
          <w:rFonts w:ascii="Times New Roman" w:hAnsi="Times New Roman"/>
          <w:bCs/>
          <w:color w:val="333333"/>
          <w:shd w:val="clear" w:color="auto" w:fill="FFFFFF"/>
          <w:lang w:val="en-US"/>
        </w:rPr>
        <w:t>.</w:t>
      </w:r>
    </w:p>
    <w:p w14:paraId="10042038" w14:textId="77777777" w:rsidR="00CA0AA0" w:rsidRPr="009D01B1" w:rsidRDefault="00CA0AA0" w:rsidP="002D65D2">
      <w:pPr>
        <w:spacing w:after="0" w:line="360" w:lineRule="auto"/>
        <w:ind w:left="360" w:firstLine="425"/>
        <w:jc w:val="both"/>
        <w:rPr>
          <w:rFonts w:ascii="Times New Roman" w:hAnsi="Times New Roman"/>
        </w:rPr>
      </w:pPr>
      <w:r w:rsidRPr="009D01B1">
        <w:rPr>
          <w:rFonts w:ascii="Times New Roman" w:hAnsi="Times New Roman"/>
        </w:rPr>
        <w:t>Рекомендации для учителя по организации самостоятельной работы</w:t>
      </w:r>
      <w:r w:rsidR="00BC4A2D" w:rsidRPr="009D01B1">
        <w:rPr>
          <w:rFonts w:ascii="Times New Roman" w:hAnsi="Times New Roman"/>
        </w:rPr>
        <w:t>. Задание</w:t>
      </w:r>
      <w:r w:rsidRPr="009D01B1">
        <w:rPr>
          <w:rFonts w:ascii="Times New Roman" w:hAnsi="Times New Roman"/>
        </w:rPr>
        <w:t xml:space="preserve"> №2.</w:t>
      </w:r>
    </w:p>
    <w:p w14:paraId="0954D0ED" w14:textId="75B2649D" w:rsidR="009D01B1" w:rsidRDefault="00592CBE" w:rsidP="002D65D2">
      <w:pPr>
        <w:shd w:val="clear" w:color="auto" w:fill="FFFFFF"/>
        <w:spacing w:after="0" w:line="360" w:lineRule="auto"/>
        <w:ind w:firstLine="425"/>
        <w:jc w:val="both"/>
        <w:rPr>
          <w:rFonts w:ascii="Times New Roman" w:eastAsia="Times New Roman" w:hAnsi="Times New Roman"/>
          <w:bCs/>
        </w:rPr>
      </w:pPr>
      <w:r w:rsidRPr="009D01B1">
        <w:rPr>
          <w:rFonts w:ascii="Times New Roman" w:hAnsi="Times New Roman"/>
        </w:rPr>
        <w:t>На этапе первичного за</w:t>
      </w:r>
      <w:r w:rsidR="009C3BFA" w:rsidRPr="009D01B1">
        <w:rPr>
          <w:rFonts w:ascii="Times New Roman" w:hAnsi="Times New Roman"/>
        </w:rPr>
        <w:t xml:space="preserve">крепления, предлагаем использовать задание №2. </w:t>
      </w:r>
      <w:r w:rsidR="00192018" w:rsidRPr="009D01B1">
        <w:rPr>
          <w:rFonts w:ascii="Times New Roman" w:hAnsi="Times New Roman"/>
        </w:rPr>
        <w:t xml:space="preserve">Для выполнения данного задания в классе должны быть планшеты для прохождения онлайн-тренажера. Для разработки задания на первичное закрепление использовался </w:t>
      </w:r>
      <w:r w:rsidR="00192018" w:rsidRPr="009D01B1">
        <w:rPr>
          <w:rFonts w:ascii="Times New Roman" w:eastAsia="Times New Roman" w:hAnsi="Times New Roman"/>
          <w:bCs/>
        </w:rPr>
        <w:t xml:space="preserve">онлайн-сервис LearningApps.org. </w:t>
      </w:r>
      <w:r w:rsidR="00192018" w:rsidRPr="009D01B1">
        <w:rPr>
          <w:rFonts w:ascii="Times New Roman" w:eastAsia="Times New Roman" w:hAnsi="Times New Roman"/>
          <w:bCs/>
        </w:rPr>
        <w:lastRenderedPageBreak/>
        <w:t xml:space="preserve">В личном кабинете </w:t>
      </w:r>
      <w:r w:rsidR="00B10870" w:rsidRPr="009D01B1">
        <w:rPr>
          <w:rFonts w:ascii="Times New Roman" w:eastAsia="Times New Roman" w:hAnsi="Times New Roman"/>
          <w:bCs/>
        </w:rPr>
        <w:t xml:space="preserve">учитель может </w:t>
      </w:r>
      <w:r w:rsidR="00192018" w:rsidRPr="009D01B1">
        <w:rPr>
          <w:rFonts w:ascii="Times New Roman" w:eastAsia="Times New Roman" w:hAnsi="Times New Roman"/>
          <w:bCs/>
        </w:rPr>
        <w:t xml:space="preserve"> создать класс и добавить своих учеников для отслеживания результатов выполнения задания. Задание для этого этапа урока направлено на применение изученной теоремы. Обучающимся нужно определить существует или не существует тот или иной треугольник с заданными градусными мерами углов.</w:t>
      </w:r>
      <w:r w:rsidR="009D01B1">
        <w:rPr>
          <w:rFonts w:ascii="Times New Roman" w:eastAsia="Times New Roman" w:hAnsi="Times New Roman"/>
          <w:bCs/>
        </w:rPr>
        <w:t xml:space="preserve"> </w:t>
      </w:r>
    </w:p>
    <w:p w14:paraId="15DFB9A4" w14:textId="77777777" w:rsidR="009D01B1" w:rsidRPr="009D01B1" w:rsidRDefault="009D01B1" w:rsidP="002D65D2">
      <w:pPr>
        <w:shd w:val="clear" w:color="auto" w:fill="FFFFFF"/>
        <w:spacing w:after="0" w:line="360" w:lineRule="auto"/>
        <w:ind w:firstLine="425"/>
        <w:jc w:val="both"/>
        <w:rPr>
          <w:rFonts w:ascii="Times New Roman" w:eastAsia="Times New Roman" w:hAnsi="Times New Roman"/>
          <w:bCs/>
        </w:rPr>
      </w:pPr>
      <w:r>
        <w:rPr>
          <w:rFonts w:ascii="Times New Roman" w:eastAsia="Times New Roman" w:hAnsi="Times New Roman"/>
          <w:bCs/>
        </w:rPr>
        <w:t xml:space="preserve">После выполнения упражнения каждый обучающийся сможет увидеть допущенные ошибки. </w:t>
      </w:r>
    </w:p>
    <w:p w14:paraId="42E17C21" w14:textId="77777777" w:rsidR="003A60C9" w:rsidRPr="009D01B1" w:rsidRDefault="00566F70" w:rsidP="002D65D2">
      <w:pPr>
        <w:spacing w:after="0" w:line="360" w:lineRule="auto"/>
        <w:ind w:firstLine="425"/>
        <w:jc w:val="both"/>
        <w:rPr>
          <w:rFonts w:ascii="Times New Roman" w:hAnsi="Times New Roman"/>
        </w:rPr>
      </w:pPr>
      <w:r w:rsidRPr="009D01B1">
        <w:rPr>
          <w:rFonts w:ascii="Times New Roman" w:eastAsia="Times New Roman" w:hAnsi="Times New Roman"/>
          <w:bCs/>
        </w:rPr>
        <w:t>Задание №2</w:t>
      </w:r>
      <w:r w:rsidRPr="009D01B1">
        <w:rPr>
          <w:rFonts w:ascii="Times New Roman" w:hAnsi="Times New Roman"/>
        </w:rPr>
        <w:t xml:space="preserve"> относится к самостоятельным работам, </w:t>
      </w:r>
      <w:r w:rsidR="003A60C9" w:rsidRPr="009D01B1">
        <w:rPr>
          <w:rFonts w:ascii="Times New Roman" w:hAnsi="Times New Roman"/>
        </w:rPr>
        <w:t>которые нацелены</w:t>
      </w:r>
      <w:r w:rsidRPr="009D01B1">
        <w:rPr>
          <w:rFonts w:ascii="Times New Roman" w:hAnsi="Times New Roman"/>
        </w:rPr>
        <w:t xml:space="preserve"> на</w:t>
      </w:r>
      <w:r w:rsidR="003A60C9" w:rsidRPr="009D01B1">
        <w:rPr>
          <w:rFonts w:ascii="Times New Roman" w:hAnsi="Times New Roman"/>
        </w:rPr>
        <w:t xml:space="preserve"> проверку приобретенных</w:t>
      </w:r>
      <w:r w:rsidRPr="009D01B1">
        <w:rPr>
          <w:rFonts w:ascii="Times New Roman" w:hAnsi="Times New Roman"/>
        </w:rPr>
        <w:t xml:space="preserve"> знани</w:t>
      </w:r>
      <w:r w:rsidR="003A60C9" w:rsidRPr="009D01B1">
        <w:rPr>
          <w:rFonts w:ascii="Times New Roman" w:hAnsi="Times New Roman"/>
        </w:rPr>
        <w:t>й</w:t>
      </w:r>
      <w:r w:rsidRPr="009D01B1">
        <w:rPr>
          <w:rFonts w:ascii="Times New Roman" w:hAnsi="Times New Roman"/>
        </w:rPr>
        <w:t xml:space="preserve">, в данном </w:t>
      </w:r>
      <w:r w:rsidR="003A60C9" w:rsidRPr="009D01B1">
        <w:rPr>
          <w:rFonts w:ascii="Times New Roman" w:hAnsi="Times New Roman"/>
        </w:rPr>
        <w:t>случае </w:t>
      </w:r>
      <w:r w:rsidRPr="009D01B1">
        <w:rPr>
          <w:rFonts w:ascii="Times New Roman" w:hAnsi="Times New Roman"/>
        </w:rPr>
        <w:t>–</w:t>
      </w:r>
      <w:r w:rsidR="003A60C9" w:rsidRPr="009D01B1">
        <w:rPr>
          <w:rFonts w:ascii="Times New Roman" w:hAnsi="Times New Roman"/>
        </w:rPr>
        <w:t> </w:t>
      </w:r>
      <w:r w:rsidRPr="009D01B1">
        <w:rPr>
          <w:rFonts w:ascii="Times New Roman" w:hAnsi="Times New Roman"/>
        </w:rPr>
        <w:t>это упражнение, направленное на формирование умений.</w:t>
      </w:r>
    </w:p>
    <w:p w14:paraId="2C67F15A" w14:textId="77777777" w:rsidR="002D65D2" w:rsidRDefault="00192018" w:rsidP="002D65D2">
      <w:pPr>
        <w:spacing w:after="0" w:line="360" w:lineRule="auto"/>
        <w:ind w:firstLine="425"/>
        <w:jc w:val="both"/>
        <w:rPr>
          <w:rFonts w:ascii="Times New Roman" w:hAnsi="Times New Roman"/>
        </w:rPr>
      </w:pPr>
      <w:r w:rsidRPr="009D01B1">
        <w:rPr>
          <w:rFonts w:ascii="Times New Roman" w:hAnsi="Times New Roman"/>
        </w:rPr>
        <w:t xml:space="preserve">Данное задание </w:t>
      </w:r>
      <w:r w:rsidR="003A60C9" w:rsidRPr="009D01B1">
        <w:rPr>
          <w:rFonts w:ascii="Times New Roman" w:hAnsi="Times New Roman"/>
        </w:rPr>
        <w:t xml:space="preserve">формирует такие предметные результаты, как </w:t>
      </w:r>
      <w:r w:rsidR="00C9458D" w:rsidRPr="009D01B1">
        <w:rPr>
          <w:rFonts w:ascii="Times New Roman" w:hAnsi="Times New Roman"/>
        </w:rPr>
        <w:t>[4]</w:t>
      </w:r>
      <w:r w:rsidRPr="009D01B1">
        <w:rPr>
          <w:rFonts w:ascii="Times New Roman" w:hAnsi="Times New Roman"/>
        </w:rPr>
        <w:t>:</w:t>
      </w:r>
    </w:p>
    <w:p w14:paraId="50568738" w14:textId="77777777" w:rsidR="002D65D2" w:rsidRDefault="003A60C9" w:rsidP="002D65D2">
      <w:pPr>
        <w:pStyle w:val="a7"/>
        <w:numPr>
          <w:ilvl w:val="0"/>
          <w:numId w:val="14"/>
        </w:numPr>
        <w:spacing w:after="0" w:line="360" w:lineRule="auto"/>
        <w:jc w:val="both"/>
        <w:rPr>
          <w:rFonts w:ascii="Times New Roman" w:hAnsi="Times New Roman"/>
        </w:rPr>
      </w:pPr>
      <w:r w:rsidRPr="002D65D2">
        <w:rPr>
          <w:rFonts w:ascii="Times New Roman" w:hAnsi="Times New Roman"/>
        </w:rPr>
        <w:t>о</w:t>
      </w:r>
      <w:r w:rsidR="00192018" w:rsidRPr="002D65D2">
        <w:rPr>
          <w:rFonts w:ascii="Times New Roman" w:hAnsi="Times New Roman"/>
        </w:rPr>
        <w:t>владение навыками устных вычислений;</w:t>
      </w:r>
    </w:p>
    <w:p w14:paraId="4A695DC5" w14:textId="77777777" w:rsidR="002D65D2" w:rsidRDefault="005B4865" w:rsidP="002D65D2">
      <w:pPr>
        <w:pStyle w:val="a7"/>
        <w:numPr>
          <w:ilvl w:val="0"/>
          <w:numId w:val="14"/>
        </w:numPr>
        <w:spacing w:after="0" w:line="360" w:lineRule="auto"/>
        <w:jc w:val="both"/>
        <w:rPr>
          <w:rFonts w:ascii="Times New Roman" w:hAnsi="Times New Roman"/>
        </w:rPr>
      </w:pPr>
      <w:r w:rsidRPr="002D65D2">
        <w:rPr>
          <w:rFonts w:ascii="Times New Roman" w:hAnsi="Times New Roman"/>
        </w:rPr>
        <w:t>усвоение знаний о плоских фигурах и их свойствах;</w:t>
      </w:r>
    </w:p>
    <w:p w14:paraId="52B50F7F" w14:textId="473F1AB2" w:rsidR="00192018" w:rsidRPr="002D65D2" w:rsidRDefault="005B4865" w:rsidP="002D65D2">
      <w:pPr>
        <w:pStyle w:val="a7"/>
        <w:numPr>
          <w:ilvl w:val="0"/>
          <w:numId w:val="14"/>
        </w:numPr>
        <w:spacing w:after="0" w:line="360" w:lineRule="auto"/>
        <w:jc w:val="both"/>
        <w:rPr>
          <w:rFonts w:ascii="Times New Roman" w:hAnsi="Times New Roman"/>
        </w:rPr>
      </w:pPr>
      <w:r w:rsidRPr="002D65D2">
        <w:rPr>
          <w:rFonts w:ascii="Times New Roman" w:hAnsi="Times New Roman"/>
        </w:rPr>
        <w:t xml:space="preserve">умение применять изученные знания для решения практических задач. </w:t>
      </w:r>
    </w:p>
    <w:p w14:paraId="072058E0" w14:textId="77777777" w:rsidR="00884B07" w:rsidRDefault="00BC4A2D" w:rsidP="00181282">
      <w:pPr>
        <w:shd w:val="clear" w:color="auto" w:fill="FFFFFF"/>
        <w:spacing w:after="0" w:line="360" w:lineRule="auto"/>
        <w:ind w:firstLine="425"/>
        <w:jc w:val="both"/>
        <w:rPr>
          <w:rFonts w:ascii="Times New Roman" w:hAnsi="Times New Roman"/>
        </w:rPr>
      </w:pPr>
      <w:r w:rsidRPr="009D01B1">
        <w:rPr>
          <w:rFonts w:ascii="Times New Roman" w:hAnsi="Times New Roman"/>
        </w:rPr>
        <w:t xml:space="preserve">Задание </w:t>
      </w:r>
      <w:r w:rsidR="00CA0AA0" w:rsidRPr="009D01B1">
        <w:rPr>
          <w:rFonts w:ascii="Times New Roman" w:hAnsi="Times New Roman"/>
        </w:rPr>
        <w:t xml:space="preserve"> №2</w:t>
      </w:r>
      <w:r w:rsidR="00184E38" w:rsidRPr="009D01B1">
        <w:rPr>
          <w:rFonts w:ascii="Times New Roman" w:hAnsi="Times New Roman"/>
        </w:rPr>
        <w:t>. «Сумма углов треугольника».</w:t>
      </w:r>
    </w:p>
    <w:p w14:paraId="13E97C48" w14:textId="18CA6849" w:rsidR="009D76CB" w:rsidRPr="009D01B1" w:rsidRDefault="009D76CB" w:rsidP="00181282">
      <w:pPr>
        <w:shd w:val="clear" w:color="auto" w:fill="FFFFFF"/>
        <w:spacing w:after="0" w:line="360" w:lineRule="auto"/>
        <w:ind w:firstLine="425"/>
        <w:jc w:val="both"/>
        <w:rPr>
          <w:rFonts w:ascii="Times New Roman" w:hAnsi="Times New Roman"/>
        </w:rPr>
      </w:pPr>
      <w:r>
        <w:rPr>
          <w:rFonts w:ascii="Times New Roman" w:hAnsi="Times New Roman"/>
        </w:rPr>
        <w:t>В задании обучающимся нужно определить существуют ли треугольники с заданными углами.</w:t>
      </w:r>
    </w:p>
    <w:p w14:paraId="069B1A68" w14:textId="43A8367B" w:rsidR="009D76CB" w:rsidRDefault="009D01B1" w:rsidP="00181282">
      <w:pPr>
        <w:shd w:val="clear" w:color="auto" w:fill="FFFFFF"/>
        <w:spacing w:after="0" w:line="360" w:lineRule="auto"/>
        <w:ind w:firstLine="425"/>
        <w:jc w:val="both"/>
        <w:rPr>
          <w:rFonts w:ascii="Times New Roman" w:hAnsi="Times New Roman"/>
        </w:rPr>
      </w:pPr>
      <w:r>
        <w:rPr>
          <w:rFonts w:ascii="Times New Roman" w:hAnsi="Times New Roman"/>
        </w:rPr>
        <w:lastRenderedPageBreak/>
        <w:t>Описание задания: п</w:t>
      </w:r>
      <w:r w:rsidRPr="009D01B1">
        <w:rPr>
          <w:rFonts w:ascii="Times New Roman" w:hAnsi="Times New Roman"/>
        </w:rPr>
        <w:t xml:space="preserve">ользуясь теоремой о сумме углов треугольника, определите, существует ли треугольник с данными </w:t>
      </w:r>
      <w:commentRangeStart w:id="1"/>
      <w:r w:rsidRPr="009D01B1">
        <w:rPr>
          <w:rFonts w:ascii="Times New Roman" w:hAnsi="Times New Roman"/>
        </w:rPr>
        <w:t>углами</w:t>
      </w:r>
      <w:commentRangeEnd w:id="1"/>
      <w:r w:rsidR="000101F3">
        <w:rPr>
          <w:rStyle w:val="ab"/>
        </w:rPr>
        <w:commentReference w:id="1"/>
      </w:r>
      <w:r>
        <w:rPr>
          <w:rFonts w:ascii="Times New Roman" w:hAnsi="Times New Roman"/>
        </w:rPr>
        <w:t>.</w:t>
      </w:r>
      <w:r w:rsidR="009D76CB" w:rsidRPr="009D76CB">
        <w:rPr>
          <w:rFonts w:ascii="Times New Roman" w:hAnsi="Times New Roman"/>
        </w:rPr>
        <w:t xml:space="preserve"> </w:t>
      </w:r>
    </w:p>
    <w:p w14:paraId="40F23BC6" w14:textId="2F352009" w:rsidR="00181282" w:rsidRDefault="00181282" w:rsidP="00181282">
      <w:pPr>
        <w:shd w:val="clear" w:color="auto" w:fill="FFFFFF"/>
        <w:spacing w:after="0" w:line="360" w:lineRule="auto"/>
        <w:ind w:firstLine="425"/>
        <w:jc w:val="both"/>
        <w:rPr>
          <w:rFonts w:ascii="Times New Roman" w:hAnsi="Times New Roman"/>
        </w:rPr>
      </w:pPr>
      <w:r>
        <w:rPr>
          <w:rFonts w:ascii="Times New Roman" w:hAnsi="Times New Roman"/>
        </w:rPr>
        <w:t>Упражнение по теме «сумма углов треугольника» можно увидеть на рисунке 1.</w:t>
      </w:r>
    </w:p>
    <w:p w14:paraId="53F4CB9E" w14:textId="1D94D2B8" w:rsidR="00181282" w:rsidRDefault="00181282" w:rsidP="00181282">
      <w:pPr>
        <w:shd w:val="clear" w:color="auto" w:fill="FFFFFF"/>
        <w:spacing w:after="0" w:line="360" w:lineRule="auto"/>
        <w:ind w:firstLine="425"/>
        <w:jc w:val="right"/>
        <w:rPr>
          <w:rFonts w:ascii="Times New Roman" w:hAnsi="Times New Roman"/>
        </w:rPr>
      </w:pPr>
      <w:r>
        <w:rPr>
          <w:rFonts w:ascii="Times New Roman" w:hAnsi="Times New Roman"/>
        </w:rPr>
        <w:t>Рисунок 1</w:t>
      </w:r>
    </w:p>
    <w:p w14:paraId="4CC7DF6F" w14:textId="2C836C83" w:rsidR="00181282" w:rsidRDefault="00181282" w:rsidP="00181282">
      <w:pPr>
        <w:shd w:val="clear" w:color="auto" w:fill="FFFFFF"/>
        <w:spacing w:after="0" w:line="360" w:lineRule="auto"/>
        <w:ind w:firstLine="425"/>
        <w:jc w:val="center"/>
        <w:rPr>
          <w:rFonts w:ascii="Times New Roman" w:hAnsi="Times New Roman"/>
        </w:rPr>
      </w:pPr>
      <w:r w:rsidRPr="009D01B1">
        <w:rPr>
          <w:rFonts w:ascii="Times New Roman" w:hAnsi="Times New Roman"/>
          <w:noProof/>
          <w:lang w:eastAsia="ru-RU"/>
        </w:rPr>
        <w:drawing>
          <wp:anchor distT="0" distB="0" distL="114300" distR="114300" simplePos="0" relativeHeight="251658240" behindDoc="1" locked="0" layoutInCell="1" allowOverlap="1" wp14:anchorId="3D1EC88E" wp14:editId="3CE8D289">
            <wp:simplePos x="0" y="0"/>
            <wp:positionH relativeFrom="margin">
              <wp:posOffset>454660</wp:posOffset>
            </wp:positionH>
            <wp:positionV relativeFrom="margin">
              <wp:posOffset>1699895</wp:posOffset>
            </wp:positionV>
            <wp:extent cx="3290570" cy="1750060"/>
            <wp:effectExtent l="0" t="0" r="5080" b="2540"/>
            <wp:wrapTight wrapText="bothSides">
              <wp:wrapPolygon edited="0">
                <wp:start x="0" y="0"/>
                <wp:lineTo x="0" y="21396"/>
                <wp:lineTo x="21508" y="21396"/>
                <wp:lineTo x="2150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90570" cy="175006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rPr>
        <w:t xml:space="preserve">Упражнение по теме </w:t>
      </w:r>
      <w:r w:rsidRPr="009D01B1">
        <w:rPr>
          <w:rFonts w:ascii="Times New Roman" w:hAnsi="Times New Roman"/>
        </w:rPr>
        <w:t>«Сумма углов треугольника»</w:t>
      </w:r>
    </w:p>
    <w:p w14:paraId="719533FB" w14:textId="489B2EE6" w:rsidR="0032517E" w:rsidRPr="00181282" w:rsidRDefault="00D6435B" w:rsidP="002D65D2">
      <w:pPr>
        <w:spacing w:after="0" w:line="360" w:lineRule="auto"/>
        <w:ind w:firstLine="425"/>
        <w:jc w:val="both"/>
        <w:rPr>
          <w:rFonts w:ascii="Times New Roman" w:hAnsi="Times New Roman"/>
        </w:rPr>
      </w:pPr>
      <w:r>
        <w:rPr>
          <w:rFonts w:ascii="Times New Roman" w:hAnsi="Times New Roman"/>
        </w:rPr>
        <w:t xml:space="preserve">Нами был изучен теоретический материал разных авторов, которые занимались изучением самостоятельной работы обучающихся. На основе изученного материала были разработаны задания для организации самостоятельной работы на уроке «открытия» нового знания по теме «сумма углов треугольника». Предложенные задания способствуют формированию у обучающихся предметных, </w:t>
      </w:r>
      <w:proofErr w:type="spellStart"/>
      <w:r>
        <w:rPr>
          <w:rFonts w:ascii="Times New Roman" w:hAnsi="Times New Roman"/>
        </w:rPr>
        <w:t>метапредметных</w:t>
      </w:r>
      <w:proofErr w:type="spellEnd"/>
      <w:r>
        <w:rPr>
          <w:rFonts w:ascii="Times New Roman" w:hAnsi="Times New Roman"/>
        </w:rPr>
        <w:t xml:space="preserve"> и личностных результатов, а также </w:t>
      </w:r>
      <w:r w:rsidR="007019EA">
        <w:rPr>
          <w:rFonts w:ascii="Times New Roman" w:hAnsi="Times New Roman"/>
        </w:rPr>
        <w:t>активизируют</w:t>
      </w:r>
      <w:r w:rsidR="00C05690">
        <w:rPr>
          <w:rFonts w:ascii="Times New Roman" w:hAnsi="Times New Roman"/>
        </w:rPr>
        <w:t xml:space="preserve"> </w:t>
      </w:r>
      <w:r w:rsidR="007019EA">
        <w:rPr>
          <w:rFonts w:ascii="Times New Roman" w:hAnsi="Times New Roman"/>
        </w:rPr>
        <w:t>познавательную деятельность</w:t>
      </w:r>
      <w:r w:rsidR="00181282">
        <w:rPr>
          <w:rFonts w:ascii="Times New Roman" w:hAnsi="Times New Roman"/>
        </w:rPr>
        <w:t>.</w:t>
      </w:r>
    </w:p>
    <w:p w14:paraId="58D8E3EE" w14:textId="77777777" w:rsidR="005B4865" w:rsidRDefault="005B4865" w:rsidP="002D65D2">
      <w:pPr>
        <w:spacing w:after="0" w:line="360" w:lineRule="auto"/>
        <w:ind w:firstLine="425"/>
        <w:jc w:val="center"/>
        <w:rPr>
          <w:rFonts w:ascii="Times New Roman" w:hAnsi="Times New Roman"/>
          <w:b/>
        </w:rPr>
      </w:pPr>
      <w:r w:rsidRPr="00AA3C28">
        <w:rPr>
          <w:rFonts w:ascii="Times New Roman" w:hAnsi="Times New Roman"/>
          <w:b/>
        </w:rPr>
        <w:lastRenderedPageBreak/>
        <w:t>Список использованных источников</w:t>
      </w:r>
    </w:p>
    <w:p w14:paraId="13AD1959" w14:textId="77777777" w:rsidR="00520911" w:rsidRPr="00181282" w:rsidRDefault="00520911" w:rsidP="002D65D2">
      <w:pPr>
        <w:spacing w:after="0" w:line="360" w:lineRule="auto"/>
        <w:ind w:firstLine="425"/>
        <w:jc w:val="both"/>
        <w:rPr>
          <w:rFonts w:ascii="Times New Roman" w:hAnsi="Times New Roman"/>
        </w:rPr>
      </w:pPr>
      <w:r w:rsidRPr="00181282">
        <w:rPr>
          <w:rFonts w:ascii="Times New Roman" w:hAnsi="Times New Roman"/>
        </w:rPr>
        <w:t>1.</w:t>
      </w:r>
      <w:r w:rsidR="00ED6BF9" w:rsidRPr="00181282">
        <w:rPr>
          <w:rFonts w:ascii="Times New Roman" w:hAnsi="Times New Roman"/>
          <w:color w:val="000000"/>
        </w:rPr>
        <w:t xml:space="preserve"> Есипов Б. </w:t>
      </w:r>
      <w:r w:rsidRPr="00181282">
        <w:rPr>
          <w:rFonts w:ascii="Times New Roman" w:hAnsi="Times New Roman"/>
          <w:color w:val="000000"/>
        </w:rPr>
        <w:t xml:space="preserve">П. Самостоятельная работа учащихся на уроках. — М.: </w:t>
      </w:r>
      <w:proofErr w:type="spellStart"/>
      <w:r w:rsidRPr="00181282">
        <w:rPr>
          <w:rFonts w:ascii="Times New Roman" w:hAnsi="Times New Roman"/>
          <w:color w:val="000000"/>
        </w:rPr>
        <w:t>Учпедгиз</w:t>
      </w:r>
      <w:proofErr w:type="spellEnd"/>
      <w:r w:rsidRPr="00181282">
        <w:rPr>
          <w:rFonts w:ascii="Times New Roman" w:hAnsi="Times New Roman"/>
          <w:color w:val="000000"/>
        </w:rPr>
        <w:t xml:space="preserve">, 1961. — 239с </w:t>
      </w:r>
      <w:r w:rsidR="00055810" w:rsidRPr="00181282">
        <w:rPr>
          <w:rFonts w:ascii="Times New Roman" w:hAnsi="Times New Roman"/>
          <w:color w:val="000000"/>
        </w:rPr>
        <w:t xml:space="preserve"> </w:t>
      </w:r>
    </w:p>
    <w:p w14:paraId="72B236C8" w14:textId="77777777" w:rsidR="00520911" w:rsidRPr="00181282" w:rsidRDefault="00520911" w:rsidP="002D65D2">
      <w:pPr>
        <w:spacing w:after="0" w:line="360" w:lineRule="auto"/>
        <w:ind w:firstLine="425"/>
        <w:jc w:val="both"/>
        <w:rPr>
          <w:rFonts w:ascii="Times New Roman" w:hAnsi="Times New Roman"/>
        </w:rPr>
      </w:pPr>
      <w:r w:rsidRPr="00181282">
        <w:rPr>
          <w:rFonts w:ascii="Times New Roman" w:hAnsi="Times New Roman"/>
        </w:rPr>
        <w:t xml:space="preserve">2. </w:t>
      </w:r>
      <w:r w:rsidR="00055810" w:rsidRPr="00181282">
        <w:rPr>
          <w:rFonts w:ascii="Times New Roman" w:hAnsi="Times New Roman"/>
        </w:rPr>
        <w:t>Методика обучения геометрии: Учеб</w:t>
      </w:r>
      <w:proofErr w:type="gramStart"/>
      <w:r w:rsidR="00055810" w:rsidRPr="00181282">
        <w:rPr>
          <w:rFonts w:ascii="Times New Roman" w:hAnsi="Times New Roman"/>
        </w:rPr>
        <w:t>.</w:t>
      </w:r>
      <w:proofErr w:type="gramEnd"/>
      <w:r w:rsidR="00055810" w:rsidRPr="00181282">
        <w:rPr>
          <w:rFonts w:ascii="Times New Roman" w:hAnsi="Times New Roman"/>
        </w:rPr>
        <w:t xml:space="preserve"> </w:t>
      </w:r>
      <w:proofErr w:type="gramStart"/>
      <w:r w:rsidR="00055810" w:rsidRPr="00181282">
        <w:rPr>
          <w:rFonts w:ascii="Times New Roman" w:hAnsi="Times New Roman"/>
        </w:rPr>
        <w:t>п</w:t>
      </w:r>
      <w:proofErr w:type="gramEnd"/>
      <w:r w:rsidR="00055810" w:rsidRPr="00181282">
        <w:rPr>
          <w:rFonts w:ascii="Times New Roman" w:hAnsi="Times New Roman"/>
        </w:rPr>
        <w:t xml:space="preserve">особие для студ. </w:t>
      </w:r>
      <w:proofErr w:type="spellStart"/>
      <w:r w:rsidR="00055810" w:rsidRPr="00181282">
        <w:rPr>
          <w:rFonts w:ascii="Times New Roman" w:hAnsi="Times New Roman"/>
        </w:rPr>
        <w:t>высш</w:t>
      </w:r>
      <w:proofErr w:type="spellEnd"/>
      <w:r w:rsidR="00055810" w:rsidRPr="00181282">
        <w:rPr>
          <w:rFonts w:ascii="Times New Roman" w:hAnsi="Times New Roman"/>
        </w:rPr>
        <w:t xml:space="preserve">. </w:t>
      </w:r>
      <w:proofErr w:type="spellStart"/>
      <w:r w:rsidR="00055810" w:rsidRPr="00181282">
        <w:rPr>
          <w:rFonts w:ascii="Times New Roman" w:hAnsi="Times New Roman"/>
        </w:rPr>
        <w:t>пед</w:t>
      </w:r>
      <w:proofErr w:type="spellEnd"/>
      <w:r w:rsidR="00055810" w:rsidRPr="00181282">
        <w:rPr>
          <w:rFonts w:ascii="Times New Roman" w:hAnsi="Times New Roman"/>
        </w:rPr>
        <w:t>. учеб. заведений / В.</w:t>
      </w:r>
      <w:r w:rsidR="00ED6BF9" w:rsidRPr="00181282">
        <w:rPr>
          <w:rFonts w:ascii="Times New Roman" w:hAnsi="Times New Roman"/>
        </w:rPr>
        <w:t> </w:t>
      </w:r>
      <w:r w:rsidR="00055810" w:rsidRPr="00181282">
        <w:rPr>
          <w:rFonts w:ascii="Times New Roman" w:hAnsi="Times New Roman"/>
        </w:rPr>
        <w:t>А.</w:t>
      </w:r>
      <w:r w:rsidR="00ED6BF9" w:rsidRPr="00181282">
        <w:rPr>
          <w:rFonts w:ascii="Times New Roman" w:hAnsi="Times New Roman"/>
        </w:rPr>
        <w:t> </w:t>
      </w:r>
      <w:r w:rsidR="00055810" w:rsidRPr="00181282">
        <w:rPr>
          <w:rFonts w:ascii="Times New Roman" w:hAnsi="Times New Roman"/>
        </w:rPr>
        <w:t>Гусев, В.</w:t>
      </w:r>
      <w:r w:rsidR="00ED6BF9" w:rsidRPr="00181282">
        <w:rPr>
          <w:rFonts w:ascii="Times New Roman" w:hAnsi="Times New Roman"/>
        </w:rPr>
        <w:t> </w:t>
      </w:r>
      <w:r w:rsidR="00055810" w:rsidRPr="00181282">
        <w:rPr>
          <w:rFonts w:ascii="Times New Roman" w:hAnsi="Times New Roman"/>
        </w:rPr>
        <w:t>В.</w:t>
      </w:r>
      <w:r w:rsidR="00ED6BF9" w:rsidRPr="00181282">
        <w:rPr>
          <w:rFonts w:ascii="Times New Roman" w:hAnsi="Times New Roman"/>
        </w:rPr>
        <w:t> </w:t>
      </w:r>
      <w:r w:rsidR="00055810" w:rsidRPr="00181282">
        <w:rPr>
          <w:rFonts w:ascii="Times New Roman" w:hAnsi="Times New Roman"/>
        </w:rPr>
        <w:t>Орлов, В.</w:t>
      </w:r>
      <w:r w:rsidR="00ED6BF9" w:rsidRPr="00181282">
        <w:rPr>
          <w:rFonts w:ascii="Times New Roman" w:hAnsi="Times New Roman"/>
        </w:rPr>
        <w:t> </w:t>
      </w:r>
      <w:r w:rsidR="00055810" w:rsidRPr="00181282">
        <w:rPr>
          <w:rFonts w:ascii="Times New Roman" w:hAnsi="Times New Roman"/>
        </w:rPr>
        <w:t>А.</w:t>
      </w:r>
      <w:r w:rsidR="00ED6BF9" w:rsidRPr="00181282">
        <w:rPr>
          <w:rFonts w:ascii="Times New Roman" w:hAnsi="Times New Roman"/>
        </w:rPr>
        <w:t> </w:t>
      </w:r>
      <w:proofErr w:type="spellStart"/>
      <w:r w:rsidR="00ED6BF9" w:rsidRPr="00181282">
        <w:rPr>
          <w:rFonts w:ascii="Times New Roman" w:hAnsi="Times New Roman"/>
        </w:rPr>
        <w:t>Панчищина</w:t>
      </w:r>
      <w:proofErr w:type="spellEnd"/>
      <w:r w:rsidR="00ED6BF9" w:rsidRPr="00181282">
        <w:rPr>
          <w:rFonts w:ascii="Times New Roman" w:hAnsi="Times New Roman"/>
        </w:rPr>
        <w:t xml:space="preserve"> и др.; Под ред. В. А. </w:t>
      </w:r>
      <w:r w:rsidR="00055810" w:rsidRPr="00181282">
        <w:rPr>
          <w:rFonts w:ascii="Times New Roman" w:hAnsi="Times New Roman"/>
        </w:rPr>
        <w:t>Гусева. — М.: Издательский центр «Академия»</w:t>
      </w:r>
      <w:r w:rsidR="00C9458D" w:rsidRPr="00181282">
        <w:rPr>
          <w:rFonts w:ascii="Times New Roman" w:hAnsi="Times New Roman"/>
        </w:rPr>
        <w:t>, 2004</w:t>
      </w:r>
      <w:r w:rsidR="00055810" w:rsidRPr="00181282">
        <w:rPr>
          <w:rFonts w:ascii="Times New Roman" w:hAnsi="Times New Roman"/>
        </w:rPr>
        <w:t>. — 368 с.</w:t>
      </w:r>
      <w:r w:rsidR="00C9458D" w:rsidRPr="00181282">
        <w:rPr>
          <w:rFonts w:ascii="Times New Roman" w:hAnsi="Times New Roman"/>
        </w:rPr>
        <w:t>−ISBN 5-7695-0769-1.</w:t>
      </w:r>
    </w:p>
    <w:p w14:paraId="39EC937D" w14:textId="3146B3BC" w:rsidR="00520911" w:rsidRPr="00181282" w:rsidRDefault="00111B97" w:rsidP="002D65D2">
      <w:pPr>
        <w:spacing w:after="0" w:line="360" w:lineRule="auto"/>
        <w:ind w:firstLine="425"/>
        <w:jc w:val="both"/>
        <w:rPr>
          <w:rFonts w:ascii="Times New Roman" w:hAnsi="Times New Roman"/>
          <w:color w:val="000000"/>
          <w:shd w:val="clear" w:color="auto" w:fill="FFFFFF"/>
        </w:rPr>
      </w:pPr>
      <w:r w:rsidRPr="00181282">
        <w:rPr>
          <w:rFonts w:ascii="Times New Roman" w:hAnsi="Times New Roman"/>
          <w:color w:val="000000"/>
          <w:shd w:val="clear" w:color="auto" w:fill="FFFFFF"/>
        </w:rPr>
        <w:t>3</w:t>
      </w:r>
      <w:r w:rsidR="00181282" w:rsidRPr="00181282">
        <w:rPr>
          <w:rFonts w:ascii="Times New Roman" w:hAnsi="Times New Roman"/>
          <w:color w:val="000000"/>
          <w:shd w:val="clear" w:color="auto" w:fill="FFFFFF"/>
        </w:rPr>
        <w:t>.</w:t>
      </w:r>
      <w:r w:rsidR="00055810" w:rsidRPr="00181282">
        <w:rPr>
          <w:rFonts w:ascii="Times New Roman" w:hAnsi="Times New Roman"/>
        </w:rPr>
        <w:t>Средства обучения математи</w:t>
      </w:r>
      <w:r w:rsidR="00181282" w:rsidRPr="00181282">
        <w:rPr>
          <w:rFonts w:ascii="Times New Roman" w:hAnsi="Times New Roman"/>
        </w:rPr>
        <w:t>ке// Студенческий научный форум </w:t>
      </w:r>
      <w:r w:rsidR="00055810" w:rsidRPr="00181282">
        <w:rPr>
          <w:rFonts w:ascii="Times New Roman" w:hAnsi="Times New Roman"/>
        </w:rPr>
        <w:t>–</w:t>
      </w:r>
      <w:r w:rsidR="00181282" w:rsidRPr="00181282">
        <w:rPr>
          <w:rFonts w:ascii="Times New Roman" w:hAnsi="Times New Roman"/>
          <w:color w:val="000000"/>
          <w:shd w:val="clear" w:color="auto" w:fill="FFFFFF"/>
        </w:rPr>
        <w:t> </w:t>
      </w:r>
      <w:r w:rsidR="00055810" w:rsidRPr="00181282">
        <w:rPr>
          <w:rFonts w:ascii="Times New Roman" w:hAnsi="Times New Roman"/>
          <w:color w:val="000000"/>
          <w:shd w:val="clear" w:color="auto" w:fill="FFFFFF"/>
          <w:lang w:val="en-US"/>
        </w:rPr>
        <w:t>URL</w:t>
      </w:r>
      <w:r w:rsidR="00055810" w:rsidRPr="00181282">
        <w:rPr>
          <w:rFonts w:ascii="Times New Roman" w:hAnsi="Times New Roman"/>
          <w:color w:val="000000"/>
          <w:shd w:val="clear" w:color="auto" w:fill="FFFFFF"/>
        </w:rPr>
        <w:t>:</w:t>
      </w:r>
      <w:r w:rsidR="00181282" w:rsidRPr="00181282">
        <w:rPr>
          <w:rFonts w:ascii="Times New Roman" w:hAnsi="Times New Roman"/>
          <w:color w:val="000000"/>
          <w:shd w:val="clear" w:color="auto" w:fill="FFFFFF"/>
        </w:rPr>
        <w:t> </w:t>
      </w:r>
      <w:hyperlink r:id="rId11" w:history="1">
        <w:r w:rsidR="00055810" w:rsidRPr="00181282">
          <w:rPr>
            <w:rStyle w:val="a6"/>
            <w:rFonts w:ascii="Times New Roman" w:hAnsi="Times New Roman"/>
            <w:shd w:val="clear" w:color="auto" w:fill="FFFFFF"/>
          </w:rPr>
          <w:t>https://scienceforum.ru/2020/article/2018018856</w:t>
        </w:r>
      </w:hyperlink>
      <w:r w:rsidR="00181282" w:rsidRPr="00181282">
        <w:rPr>
          <w:rFonts w:ascii="Times New Roman" w:hAnsi="Times New Roman"/>
          <w:color w:val="000000"/>
          <w:shd w:val="clear" w:color="auto" w:fill="FFFFFF"/>
        </w:rPr>
        <w:t> (дата обращени</w:t>
      </w:r>
      <w:r w:rsidR="00055810" w:rsidRPr="00181282">
        <w:rPr>
          <w:rFonts w:ascii="Times New Roman" w:hAnsi="Times New Roman"/>
          <w:color w:val="000000"/>
          <w:shd w:val="clear" w:color="auto" w:fill="FFFFFF"/>
        </w:rPr>
        <w:t>я: 01.04.2022)</w:t>
      </w:r>
    </w:p>
    <w:p w14:paraId="43E2ED90" w14:textId="77777777" w:rsidR="00055810" w:rsidRPr="00181282" w:rsidRDefault="00111B97" w:rsidP="002D65D2">
      <w:pPr>
        <w:spacing w:after="0" w:line="360" w:lineRule="auto"/>
        <w:ind w:firstLine="425"/>
        <w:jc w:val="both"/>
        <w:rPr>
          <w:rFonts w:ascii="Times New Roman" w:hAnsi="Times New Roman"/>
        </w:rPr>
      </w:pPr>
      <w:r w:rsidRPr="00181282">
        <w:rPr>
          <w:rFonts w:ascii="Times New Roman" w:hAnsi="Times New Roman"/>
          <w:color w:val="000000"/>
          <w:shd w:val="clear" w:color="auto" w:fill="FFFFFF"/>
        </w:rPr>
        <w:t>4.</w:t>
      </w:r>
      <w:r w:rsidR="00ED6BF9" w:rsidRPr="00181282">
        <w:rPr>
          <w:rFonts w:ascii="Times New Roman" w:hAnsi="Times New Roman"/>
          <w:color w:val="000000"/>
          <w:shd w:val="clear" w:color="auto" w:fill="FFFFFF"/>
        </w:rPr>
        <w:t xml:space="preserve"> </w:t>
      </w:r>
      <w:r w:rsidR="00055810" w:rsidRPr="00181282">
        <w:rPr>
          <w:rFonts w:ascii="Times New Roman" w:hAnsi="Times New Roman"/>
        </w:rPr>
        <w:t>Геометрия. Р</w:t>
      </w:r>
      <w:r w:rsidR="00C9458D" w:rsidRPr="00181282">
        <w:rPr>
          <w:rFonts w:ascii="Times New Roman" w:hAnsi="Times New Roman"/>
        </w:rPr>
        <w:t>абочая программа к учебнику Л.</w:t>
      </w:r>
      <w:r w:rsidR="00ED6BF9" w:rsidRPr="00181282">
        <w:rPr>
          <w:rFonts w:ascii="Times New Roman" w:hAnsi="Times New Roman"/>
        </w:rPr>
        <w:t> </w:t>
      </w:r>
      <w:r w:rsidR="00C9458D" w:rsidRPr="00181282">
        <w:rPr>
          <w:rFonts w:ascii="Times New Roman" w:hAnsi="Times New Roman"/>
        </w:rPr>
        <w:t xml:space="preserve">С. </w:t>
      </w:r>
      <w:proofErr w:type="spellStart"/>
      <w:r w:rsidR="00C9458D" w:rsidRPr="00181282">
        <w:rPr>
          <w:rFonts w:ascii="Times New Roman" w:hAnsi="Times New Roman"/>
        </w:rPr>
        <w:t>Атанасяна</w:t>
      </w:r>
      <w:proofErr w:type="spellEnd"/>
      <w:r w:rsidR="00C9458D" w:rsidRPr="00181282">
        <w:rPr>
          <w:rFonts w:ascii="Times New Roman" w:hAnsi="Times New Roman"/>
        </w:rPr>
        <w:t xml:space="preserve"> и других. 7-9 классы: пособие для учителей </w:t>
      </w:r>
      <w:proofErr w:type="spellStart"/>
      <w:r w:rsidR="00C9458D" w:rsidRPr="00181282">
        <w:rPr>
          <w:rFonts w:ascii="Times New Roman" w:hAnsi="Times New Roman"/>
        </w:rPr>
        <w:t>общеобразов</w:t>
      </w:r>
      <w:proofErr w:type="spellEnd"/>
      <w:r w:rsidR="00C9458D" w:rsidRPr="00181282">
        <w:rPr>
          <w:rFonts w:ascii="Times New Roman" w:hAnsi="Times New Roman"/>
        </w:rPr>
        <w:t>. учреждений/ В.</w:t>
      </w:r>
      <w:r w:rsidR="00ED6BF9" w:rsidRPr="00181282">
        <w:rPr>
          <w:rFonts w:ascii="Times New Roman" w:hAnsi="Times New Roman"/>
        </w:rPr>
        <w:t> </w:t>
      </w:r>
      <w:r w:rsidR="00C9458D" w:rsidRPr="00181282">
        <w:rPr>
          <w:rFonts w:ascii="Times New Roman" w:hAnsi="Times New Roman"/>
        </w:rPr>
        <w:t xml:space="preserve">Ф. Бутузов </w:t>
      </w:r>
      <w:r w:rsidR="00055810" w:rsidRPr="00181282">
        <w:rPr>
          <w:rFonts w:ascii="Times New Roman" w:hAnsi="Times New Roman"/>
        </w:rPr>
        <w:t>−2-е изд.</w:t>
      </w:r>
      <w:r w:rsidR="00C9458D" w:rsidRPr="00181282">
        <w:rPr>
          <w:rFonts w:ascii="Times New Roman" w:hAnsi="Times New Roman"/>
        </w:rPr>
        <w:t xml:space="preserve">, </w:t>
      </w:r>
      <w:proofErr w:type="spellStart"/>
      <w:r w:rsidR="00C9458D" w:rsidRPr="00181282">
        <w:rPr>
          <w:rFonts w:ascii="Times New Roman" w:hAnsi="Times New Roman"/>
          <w:bCs/>
          <w:color w:val="000000" w:themeColor="text1"/>
          <w:szCs w:val="28"/>
        </w:rPr>
        <w:t>дораб</w:t>
      </w:r>
      <w:proofErr w:type="spellEnd"/>
      <w:r w:rsidR="00C9458D" w:rsidRPr="00181282">
        <w:rPr>
          <w:rFonts w:ascii="Times New Roman" w:hAnsi="Times New Roman"/>
          <w:bCs/>
          <w:color w:val="000000" w:themeColor="text1"/>
          <w:szCs w:val="28"/>
        </w:rPr>
        <w:t xml:space="preserve">. </w:t>
      </w:r>
      <w:r w:rsidR="00055810" w:rsidRPr="00181282">
        <w:rPr>
          <w:rFonts w:ascii="Times New Roman" w:hAnsi="Times New Roman"/>
        </w:rPr>
        <w:t xml:space="preserve">−М.: </w:t>
      </w:r>
      <w:proofErr w:type="spellStart"/>
      <w:r w:rsidR="00055810" w:rsidRPr="00181282">
        <w:rPr>
          <w:rFonts w:ascii="Times New Roman" w:hAnsi="Times New Roman"/>
        </w:rPr>
        <w:t>Просвящение</w:t>
      </w:r>
      <w:proofErr w:type="spellEnd"/>
      <w:r w:rsidR="00055810" w:rsidRPr="00181282">
        <w:rPr>
          <w:rFonts w:ascii="Times New Roman" w:hAnsi="Times New Roman"/>
        </w:rPr>
        <w:t>, 2013.−31с.</w:t>
      </w:r>
      <w:r w:rsidR="00C9458D" w:rsidRPr="00181282">
        <w:rPr>
          <w:rFonts w:ascii="Times New Roman" w:hAnsi="Times New Roman"/>
        </w:rPr>
        <w:t>−</w:t>
      </w:r>
      <w:proofErr w:type="gramStart"/>
      <w:r w:rsidR="00C9458D" w:rsidRPr="00181282">
        <w:rPr>
          <w:rFonts w:ascii="Times New Roman" w:hAnsi="Times New Roman"/>
          <w:lang w:val="en-US"/>
        </w:rPr>
        <w:t>ISBN</w:t>
      </w:r>
      <w:r w:rsidR="00C9458D" w:rsidRPr="00181282">
        <w:rPr>
          <w:rFonts w:ascii="Times New Roman" w:hAnsi="Times New Roman"/>
        </w:rPr>
        <w:t xml:space="preserve"> 978-5-09-026874-5.</w:t>
      </w:r>
      <w:proofErr w:type="gramEnd"/>
    </w:p>
    <w:p w14:paraId="73C08E44" w14:textId="77777777" w:rsidR="00A72139" w:rsidRPr="00181282" w:rsidRDefault="00055810" w:rsidP="002D65D2">
      <w:pPr>
        <w:spacing w:after="0" w:line="360" w:lineRule="auto"/>
        <w:ind w:firstLine="425"/>
        <w:jc w:val="both"/>
        <w:rPr>
          <w:rFonts w:ascii="Times New Roman" w:hAnsi="Times New Roman"/>
        </w:rPr>
      </w:pPr>
      <w:r w:rsidRPr="00181282">
        <w:rPr>
          <w:rFonts w:ascii="Times New Roman" w:hAnsi="Times New Roman"/>
        </w:rPr>
        <w:t>5.</w:t>
      </w:r>
      <w:r w:rsidRPr="00181282">
        <w:rPr>
          <w:rFonts w:ascii="Times New Roman" w:hAnsi="Times New Roman"/>
          <w:bCs/>
          <w:color w:val="000000" w:themeColor="text1"/>
          <w:szCs w:val="28"/>
        </w:rPr>
        <w:t xml:space="preserve"> Федеральный государственный образовательный стандарт среднего общего образования</w:t>
      </w:r>
      <w:proofErr w:type="gramStart"/>
      <w:r w:rsidRPr="00181282">
        <w:rPr>
          <w:rFonts w:ascii="Times New Roman" w:hAnsi="Times New Roman"/>
          <w:bCs/>
          <w:color w:val="000000" w:themeColor="text1"/>
          <w:szCs w:val="28"/>
        </w:rPr>
        <w:t xml:space="preserve"> :</w:t>
      </w:r>
      <w:proofErr w:type="gramEnd"/>
      <w:r w:rsidRPr="00181282">
        <w:rPr>
          <w:rFonts w:ascii="Times New Roman" w:hAnsi="Times New Roman"/>
          <w:bCs/>
          <w:color w:val="000000" w:themeColor="text1"/>
          <w:szCs w:val="28"/>
        </w:rPr>
        <w:t xml:space="preserve"> текст с изм. и доп. на 2018 г. / М-во образования и науки РФ. ‒ 6-е изд., </w:t>
      </w:r>
      <w:proofErr w:type="spellStart"/>
      <w:r w:rsidRPr="00181282">
        <w:rPr>
          <w:rFonts w:ascii="Times New Roman" w:hAnsi="Times New Roman"/>
          <w:bCs/>
          <w:color w:val="000000" w:themeColor="text1"/>
          <w:szCs w:val="28"/>
        </w:rPr>
        <w:t>перераб</w:t>
      </w:r>
      <w:proofErr w:type="spellEnd"/>
      <w:r w:rsidRPr="00181282">
        <w:rPr>
          <w:rFonts w:ascii="Times New Roman" w:hAnsi="Times New Roman"/>
          <w:bCs/>
          <w:color w:val="000000" w:themeColor="text1"/>
          <w:szCs w:val="28"/>
        </w:rPr>
        <w:t xml:space="preserve">. – Москва: Просвещение, 2018. – 53 </w:t>
      </w:r>
      <w:proofErr w:type="gramStart"/>
      <w:r w:rsidRPr="00181282">
        <w:rPr>
          <w:rFonts w:ascii="Times New Roman" w:hAnsi="Times New Roman"/>
          <w:bCs/>
          <w:color w:val="000000" w:themeColor="text1"/>
          <w:szCs w:val="28"/>
        </w:rPr>
        <w:t>с</w:t>
      </w:r>
      <w:proofErr w:type="gramEnd"/>
      <w:r w:rsidRPr="00181282">
        <w:rPr>
          <w:rFonts w:ascii="Times New Roman" w:hAnsi="Times New Roman"/>
          <w:bCs/>
          <w:color w:val="000000" w:themeColor="text1"/>
          <w:szCs w:val="28"/>
        </w:rPr>
        <w:t>. ‒ (Стандарты второго поколения).</w:t>
      </w:r>
      <w:r w:rsidRPr="00181282">
        <w:rPr>
          <w:rFonts w:ascii="Times New Roman" w:hAnsi="Times New Roman"/>
          <w:szCs w:val="28"/>
        </w:rPr>
        <w:t xml:space="preserve"> – ISBN 978-5-09-0229</w:t>
      </w:r>
      <w:r w:rsidR="00C9458D" w:rsidRPr="00181282">
        <w:rPr>
          <w:rFonts w:ascii="Times New Roman" w:hAnsi="Times New Roman"/>
          <w:szCs w:val="28"/>
        </w:rPr>
        <w:t>95-1. – Текст: непосредственный.</w:t>
      </w:r>
      <w:bookmarkStart w:id="2" w:name="_GoBack"/>
      <w:bookmarkEnd w:id="2"/>
    </w:p>
    <w:sectPr w:rsidR="00A72139" w:rsidRPr="00181282" w:rsidSect="004A4713">
      <w:footerReference w:type="default" r:id="rId12"/>
      <w:footerReference w:type="first" r:id="rId13"/>
      <w:pgSz w:w="8391" w:h="11907" w:code="11"/>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Саркисян" w:date="2022-04-04T21:35:00Z" w:initials="Т.А.">
    <w:p w14:paraId="23DDEF1F" w14:textId="77777777" w:rsidR="000101F3" w:rsidRDefault="000101F3">
      <w:pPr>
        <w:pStyle w:val="ac"/>
      </w:pPr>
      <w:r>
        <w:rPr>
          <w:rStyle w:val="ab"/>
        </w:rPr>
        <w:annotationRef/>
      </w:r>
      <w:r>
        <w:t>Подробнее описать задание. Подписать рисунок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8DE02C" w15:done="0"/>
  <w15:commentEx w15:paraId="23DDEF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848B6" w14:textId="77777777" w:rsidR="001B17F2" w:rsidRDefault="001B17F2">
      <w:pPr>
        <w:spacing w:after="0" w:line="240" w:lineRule="auto"/>
      </w:pPr>
      <w:r>
        <w:separator/>
      </w:r>
    </w:p>
  </w:endnote>
  <w:endnote w:type="continuationSeparator" w:id="0">
    <w:p w14:paraId="217BCFF2" w14:textId="77777777" w:rsidR="001B17F2" w:rsidRDefault="001B1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62DCF" w14:textId="77777777" w:rsidR="00312875" w:rsidRDefault="00312875">
    <w:pPr>
      <w:pStyle w:val="a3"/>
      <w:jc w:val="right"/>
    </w:pPr>
    <w:r>
      <w:fldChar w:fldCharType="begin"/>
    </w:r>
    <w:r>
      <w:instrText xml:space="preserve"> PAGE </w:instrText>
    </w:r>
    <w:r>
      <w:fldChar w:fldCharType="separate"/>
    </w:r>
    <w:r w:rsidR="002D65D2">
      <w:rPr>
        <w:noProof/>
      </w:rPr>
      <w:t>14</w:t>
    </w:r>
    <w:r>
      <w:fldChar w:fldCharType="end"/>
    </w:r>
  </w:p>
  <w:p w14:paraId="638824C8" w14:textId="77777777" w:rsidR="00312875" w:rsidRDefault="0031287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DA0D3" w14:textId="77777777" w:rsidR="00312875" w:rsidRDefault="0031287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87B83" w14:textId="77777777" w:rsidR="001B17F2" w:rsidRDefault="001B17F2">
      <w:pPr>
        <w:spacing w:after="0" w:line="240" w:lineRule="auto"/>
      </w:pPr>
      <w:r>
        <w:separator/>
      </w:r>
    </w:p>
  </w:footnote>
  <w:footnote w:type="continuationSeparator" w:id="0">
    <w:p w14:paraId="0F183583" w14:textId="77777777" w:rsidR="001B17F2" w:rsidRDefault="001B17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D1070"/>
    <w:multiLevelType w:val="hybridMultilevel"/>
    <w:tmpl w:val="C5CCB99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DAF00B5"/>
    <w:multiLevelType w:val="hybridMultilevel"/>
    <w:tmpl w:val="8C60A012"/>
    <w:lvl w:ilvl="0" w:tplc="04190001">
      <w:start w:val="1"/>
      <w:numFmt w:val="bullet"/>
      <w:lvlText w:val=""/>
      <w:lvlJc w:val="left"/>
      <w:pPr>
        <w:ind w:left="1655" w:hanging="360"/>
      </w:pPr>
      <w:rPr>
        <w:rFonts w:ascii="Symbol" w:hAnsi="Symbol" w:hint="default"/>
      </w:rPr>
    </w:lvl>
    <w:lvl w:ilvl="1" w:tplc="04190003" w:tentative="1">
      <w:start w:val="1"/>
      <w:numFmt w:val="bullet"/>
      <w:lvlText w:val="o"/>
      <w:lvlJc w:val="left"/>
      <w:pPr>
        <w:ind w:left="2375" w:hanging="360"/>
      </w:pPr>
      <w:rPr>
        <w:rFonts w:ascii="Courier New" w:hAnsi="Courier New" w:cs="Courier New" w:hint="default"/>
      </w:rPr>
    </w:lvl>
    <w:lvl w:ilvl="2" w:tplc="04190005" w:tentative="1">
      <w:start w:val="1"/>
      <w:numFmt w:val="bullet"/>
      <w:lvlText w:val=""/>
      <w:lvlJc w:val="left"/>
      <w:pPr>
        <w:ind w:left="3095" w:hanging="360"/>
      </w:pPr>
      <w:rPr>
        <w:rFonts w:ascii="Wingdings" w:hAnsi="Wingdings" w:hint="default"/>
      </w:rPr>
    </w:lvl>
    <w:lvl w:ilvl="3" w:tplc="04190001" w:tentative="1">
      <w:start w:val="1"/>
      <w:numFmt w:val="bullet"/>
      <w:lvlText w:val=""/>
      <w:lvlJc w:val="left"/>
      <w:pPr>
        <w:ind w:left="3815" w:hanging="360"/>
      </w:pPr>
      <w:rPr>
        <w:rFonts w:ascii="Symbol" w:hAnsi="Symbol" w:hint="default"/>
      </w:rPr>
    </w:lvl>
    <w:lvl w:ilvl="4" w:tplc="04190003" w:tentative="1">
      <w:start w:val="1"/>
      <w:numFmt w:val="bullet"/>
      <w:lvlText w:val="o"/>
      <w:lvlJc w:val="left"/>
      <w:pPr>
        <w:ind w:left="4535" w:hanging="360"/>
      </w:pPr>
      <w:rPr>
        <w:rFonts w:ascii="Courier New" w:hAnsi="Courier New" w:cs="Courier New" w:hint="default"/>
      </w:rPr>
    </w:lvl>
    <w:lvl w:ilvl="5" w:tplc="04190005" w:tentative="1">
      <w:start w:val="1"/>
      <w:numFmt w:val="bullet"/>
      <w:lvlText w:val=""/>
      <w:lvlJc w:val="left"/>
      <w:pPr>
        <w:ind w:left="5255" w:hanging="360"/>
      </w:pPr>
      <w:rPr>
        <w:rFonts w:ascii="Wingdings" w:hAnsi="Wingdings" w:hint="default"/>
      </w:rPr>
    </w:lvl>
    <w:lvl w:ilvl="6" w:tplc="04190001" w:tentative="1">
      <w:start w:val="1"/>
      <w:numFmt w:val="bullet"/>
      <w:lvlText w:val=""/>
      <w:lvlJc w:val="left"/>
      <w:pPr>
        <w:ind w:left="5975" w:hanging="360"/>
      </w:pPr>
      <w:rPr>
        <w:rFonts w:ascii="Symbol" w:hAnsi="Symbol" w:hint="default"/>
      </w:rPr>
    </w:lvl>
    <w:lvl w:ilvl="7" w:tplc="04190003" w:tentative="1">
      <w:start w:val="1"/>
      <w:numFmt w:val="bullet"/>
      <w:lvlText w:val="o"/>
      <w:lvlJc w:val="left"/>
      <w:pPr>
        <w:ind w:left="6695" w:hanging="360"/>
      </w:pPr>
      <w:rPr>
        <w:rFonts w:ascii="Courier New" w:hAnsi="Courier New" w:cs="Courier New" w:hint="default"/>
      </w:rPr>
    </w:lvl>
    <w:lvl w:ilvl="8" w:tplc="04190005" w:tentative="1">
      <w:start w:val="1"/>
      <w:numFmt w:val="bullet"/>
      <w:lvlText w:val=""/>
      <w:lvlJc w:val="left"/>
      <w:pPr>
        <w:ind w:left="7415" w:hanging="360"/>
      </w:pPr>
      <w:rPr>
        <w:rFonts w:ascii="Wingdings" w:hAnsi="Wingdings" w:hint="default"/>
      </w:rPr>
    </w:lvl>
  </w:abstractNum>
  <w:abstractNum w:abstractNumId="2">
    <w:nsid w:val="24686AAF"/>
    <w:multiLevelType w:val="hybridMultilevel"/>
    <w:tmpl w:val="F110B4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80C130F"/>
    <w:multiLevelType w:val="hybridMultilevel"/>
    <w:tmpl w:val="02EECE6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2B7C653B"/>
    <w:multiLevelType w:val="hybridMultilevel"/>
    <w:tmpl w:val="905A5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2A06064"/>
    <w:multiLevelType w:val="hybridMultilevel"/>
    <w:tmpl w:val="37726A26"/>
    <w:lvl w:ilvl="0" w:tplc="04190001">
      <w:start w:val="1"/>
      <w:numFmt w:val="bullet"/>
      <w:lvlText w:val=""/>
      <w:lvlJc w:val="left"/>
      <w:pPr>
        <w:ind w:left="1655" w:hanging="360"/>
      </w:pPr>
      <w:rPr>
        <w:rFonts w:ascii="Symbol" w:hAnsi="Symbol" w:hint="default"/>
      </w:rPr>
    </w:lvl>
    <w:lvl w:ilvl="1" w:tplc="04190003" w:tentative="1">
      <w:start w:val="1"/>
      <w:numFmt w:val="bullet"/>
      <w:lvlText w:val="o"/>
      <w:lvlJc w:val="left"/>
      <w:pPr>
        <w:ind w:left="2375" w:hanging="360"/>
      </w:pPr>
      <w:rPr>
        <w:rFonts w:ascii="Courier New" w:hAnsi="Courier New" w:cs="Courier New" w:hint="default"/>
      </w:rPr>
    </w:lvl>
    <w:lvl w:ilvl="2" w:tplc="04190005" w:tentative="1">
      <w:start w:val="1"/>
      <w:numFmt w:val="bullet"/>
      <w:lvlText w:val=""/>
      <w:lvlJc w:val="left"/>
      <w:pPr>
        <w:ind w:left="3095" w:hanging="360"/>
      </w:pPr>
      <w:rPr>
        <w:rFonts w:ascii="Wingdings" w:hAnsi="Wingdings" w:hint="default"/>
      </w:rPr>
    </w:lvl>
    <w:lvl w:ilvl="3" w:tplc="04190001" w:tentative="1">
      <w:start w:val="1"/>
      <w:numFmt w:val="bullet"/>
      <w:lvlText w:val=""/>
      <w:lvlJc w:val="left"/>
      <w:pPr>
        <w:ind w:left="3815" w:hanging="360"/>
      </w:pPr>
      <w:rPr>
        <w:rFonts w:ascii="Symbol" w:hAnsi="Symbol" w:hint="default"/>
      </w:rPr>
    </w:lvl>
    <w:lvl w:ilvl="4" w:tplc="04190003" w:tentative="1">
      <w:start w:val="1"/>
      <w:numFmt w:val="bullet"/>
      <w:lvlText w:val="o"/>
      <w:lvlJc w:val="left"/>
      <w:pPr>
        <w:ind w:left="4535" w:hanging="360"/>
      </w:pPr>
      <w:rPr>
        <w:rFonts w:ascii="Courier New" w:hAnsi="Courier New" w:cs="Courier New" w:hint="default"/>
      </w:rPr>
    </w:lvl>
    <w:lvl w:ilvl="5" w:tplc="04190005" w:tentative="1">
      <w:start w:val="1"/>
      <w:numFmt w:val="bullet"/>
      <w:lvlText w:val=""/>
      <w:lvlJc w:val="left"/>
      <w:pPr>
        <w:ind w:left="5255" w:hanging="360"/>
      </w:pPr>
      <w:rPr>
        <w:rFonts w:ascii="Wingdings" w:hAnsi="Wingdings" w:hint="default"/>
      </w:rPr>
    </w:lvl>
    <w:lvl w:ilvl="6" w:tplc="04190001" w:tentative="1">
      <w:start w:val="1"/>
      <w:numFmt w:val="bullet"/>
      <w:lvlText w:val=""/>
      <w:lvlJc w:val="left"/>
      <w:pPr>
        <w:ind w:left="5975" w:hanging="360"/>
      </w:pPr>
      <w:rPr>
        <w:rFonts w:ascii="Symbol" w:hAnsi="Symbol" w:hint="default"/>
      </w:rPr>
    </w:lvl>
    <w:lvl w:ilvl="7" w:tplc="04190003" w:tentative="1">
      <w:start w:val="1"/>
      <w:numFmt w:val="bullet"/>
      <w:lvlText w:val="o"/>
      <w:lvlJc w:val="left"/>
      <w:pPr>
        <w:ind w:left="6695" w:hanging="360"/>
      </w:pPr>
      <w:rPr>
        <w:rFonts w:ascii="Courier New" w:hAnsi="Courier New" w:cs="Courier New" w:hint="default"/>
      </w:rPr>
    </w:lvl>
    <w:lvl w:ilvl="8" w:tplc="04190005" w:tentative="1">
      <w:start w:val="1"/>
      <w:numFmt w:val="bullet"/>
      <w:lvlText w:val=""/>
      <w:lvlJc w:val="left"/>
      <w:pPr>
        <w:ind w:left="7415" w:hanging="360"/>
      </w:pPr>
      <w:rPr>
        <w:rFonts w:ascii="Wingdings" w:hAnsi="Wingdings" w:hint="default"/>
      </w:rPr>
    </w:lvl>
  </w:abstractNum>
  <w:abstractNum w:abstractNumId="6">
    <w:nsid w:val="37FB5CE8"/>
    <w:multiLevelType w:val="multilevel"/>
    <w:tmpl w:val="149C1E8E"/>
    <w:lvl w:ilvl="0">
      <w:start w:val="1"/>
      <w:numFmt w:val="decimal"/>
      <w:lvlText w:val="%1."/>
      <w:lvlJc w:val="left"/>
      <w:pPr>
        <w:tabs>
          <w:tab w:val="num" w:pos="0"/>
        </w:tabs>
        <w:ind w:left="720" w:hanging="360"/>
      </w:pPr>
      <w:rPr>
        <w:rFonts w:ascii="Times New Roman" w:eastAsia="Times New Roman" w:hAnsi="Times New Roman" w:cs="Times New Roman"/>
        <w:b w:val="0"/>
        <w:i w:val="0"/>
        <w:spacing w:val="-4"/>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987C94"/>
    <w:multiLevelType w:val="hybridMultilevel"/>
    <w:tmpl w:val="F76A5C3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46556B1E"/>
    <w:multiLevelType w:val="hybridMultilevel"/>
    <w:tmpl w:val="36920A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9E97DFC"/>
    <w:multiLevelType w:val="hybridMultilevel"/>
    <w:tmpl w:val="8A58D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533E87"/>
    <w:multiLevelType w:val="hybridMultilevel"/>
    <w:tmpl w:val="72E2C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33038E1"/>
    <w:multiLevelType w:val="hybridMultilevel"/>
    <w:tmpl w:val="BCD82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5115C48"/>
    <w:multiLevelType w:val="hybridMultilevel"/>
    <w:tmpl w:val="08CE0262"/>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3">
    <w:nsid w:val="76D925BB"/>
    <w:multiLevelType w:val="hybridMultilevel"/>
    <w:tmpl w:val="6D18A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13"/>
  </w:num>
  <w:num w:numId="4">
    <w:abstractNumId w:val="4"/>
  </w:num>
  <w:num w:numId="5">
    <w:abstractNumId w:val="11"/>
  </w:num>
  <w:num w:numId="6">
    <w:abstractNumId w:val="10"/>
  </w:num>
  <w:num w:numId="7">
    <w:abstractNumId w:val="12"/>
  </w:num>
  <w:num w:numId="8">
    <w:abstractNumId w:val="2"/>
  </w:num>
  <w:num w:numId="9">
    <w:abstractNumId w:val="6"/>
  </w:num>
  <w:num w:numId="10">
    <w:abstractNumId w:val="0"/>
  </w:num>
  <w:num w:numId="11">
    <w:abstractNumId w:val="1"/>
  </w:num>
  <w:num w:numId="12">
    <w:abstractNumId w:val="5"/>
  </w:num>
  <w:num w:numId="13">
    <w:abstractNumId w:val="3"/>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аркисян">
    <w15:presenceInfo w15:providerId="None" w15:userId="Саркися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816"/>
    <w:rsid w:val="000101F3"/>
    <w:rsid w:val="00055810"/>
    <w:rsid w:val="00111B97"/>
    <w:rsid w:val="00181282"/>
    <w:rsid w:val="00184E38"/>
    <w:rsid w:val="00192018"/>
    <w:rsid w:val="00194331"/>
    <w:rsid w:val="001B17F2"/>
    <w:rsid w:val="002D65D2"/>
    <w:rsid w:val="00312875"/>
    <w:rsid w:val="00320816"/>
    <w:rsid w:val="0032517E"/>
    <w:rsid w:val="00353438"/>
    <w:rsid w:val="003A60C9"/>
    <w:rsid w:val="0046345E"/>
    <w:rsid w:val="004943A1"/>
    <w:rsid w:val="004A4713"/>
    <w:rsid w:val="005031D3"/>
    <w:rsid w:val="00520911"/>
    <w:rsid w:val="00566F70"/>
    <w:rsid w:val="00586774"/>
    <w:rsid w:val="00592CBE"/>
    <w:rsid w:val="005B4865"/>
    <w:rsid w:val="005F1B88"/>
    <w:rsid w:val="00613E02"/>
    <w:rsid w:val="007019EA"/>
    <w:rsid w:val="007B6A09"/>
    <w:rsid w:val="00884B07"/>
    <w:rsid w:val="009C3BFA"/>
    <w:rsid w:val="009D01B1"/>
    <w:rsid w:val="009D76CB"/>
    <w:rsid w:val="009E79F4"/>
    <w:rsid w:val="00A72139"/>
    <w:rsid w:val="00A73AC8"/>
    <w:rsid w:val="00A83A15"/>
    <w:rsid w:val="00B10870"/>
    <w:rsid w:val="00BC4A2D"/>
    <w:rsid w:val="00C05690"/>
    <w:rsid w:val="00C443AB"/>
    <w:rsid w:val="00C9458D"/>
    <w:rsid w:val="00CA0AA0"/>
    <w:rsid w:val="00CC04BA"/>
    <w:rsid w:val="00CF140F"/>
    <w:rsid w:val="00D6435B"/>
    <w:rsid w:val="00D8385A"/>
    <w:rsid w:val="00D9598E"/>
    <w:rsid w:val="00E334FE"/>
    <w:rsid w:val="00EB439D"/>
    <w:rsid w:val="00EC7B4C"/>
    <w:rsid w:val="00ED6BF9"/>
    <w:rsid w:val="00F84056"/>
    <w:rsid w:val="00F862EB"/>
    <w:rsid w:val="00FA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3A1"/>
    <w:pPr>
      <w:suppressAutoHyphens/>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84B07"/>
    <w:pPr>
      <w:tabs>
        <w:tab w:val="center" w:pos="4677"/>
        <w:tab w:val="right" w:pos="9355"/>
      </w:tabs>
    </w:pPr>
  </w:style>
  <w:style w:type="character" w:customStyle="1" w:styleId="a4">
    <w:name w:val="Нижний колонтитул Знак"/>
    <w:basedOn w:val="a0"/>
    <w:link w:val="a3"/>
    <w:rsid w:val="00884B07"/>
    <w:rPr>
      <w:rFonts w:ascii="Calibri" w:eastAsia="Calibri" w:hAnsi="Calibri" w:cs="Times New Roman"/>
      <w:lang w:eastAsia="zh-CN"/>
    </w:rPr>
  </w:style>
  <w:style w:type="table" w:styleId="a5">
    <w:name w:val="Table Grid"/>
    <w:basedOn w:val="a1"/>
    <w:uiPriority w:val="39"/>
    <w:rsid w:val="00884B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EB439D"/>
    <w:rPr>
      <w:color w:val="0000FF"/>
      <w:u w:val="single"/>
    </w:rPr>
  </w:style>
  <w:style w:type="paragraph" w:styleId="a7">
    <w:name w:val="List Paragraph"/>
    <w:basedOn w:val="a"/>
    <w:uiPriority w:val="1"/>
    <w:qFormat/>
    <w:rsid w:val="00C443AB"/>
    <w:pPr>
      <w:ind w:left="720"/>
      <w:contextualSpacing/>
    </w:pPr>
  </w:style>
  <w:style w:type="character" w:customStyle="1" w:styleId="-">
    <w:name w:val="Интернет-ссылка"/>
    <w:basedOn w:val="a0"/>
    <w:uiPriority w:val="99"/>
    <w:unhideWhenUsed/>
    <w:rsid w:val="00192018"/>
    <w:rPr>
      <w:color w:val="0000FF" w:themeColor="hyperlink"/>
      <w:u w:val="single"/>
    </w:rPr>
  </w:style>
  <w:style w:type="character" w:styleId="a8">
    <w:name w:val="FollowedHyperlink"/>
    <w:basedOn w:val="a0"/>
    <w:uiPriority w:val="99"/>
    <w:semiHidden/>
    <w:unhideWhenUsed/>
    <w:rsid w:val="005B4865"/>
    <w:rPr>
      <w:color w:val="800080" w:themeColor="followedHyperlink"/>
      <w:u w:val="single"/>
    </w:rPr>
  </w:style>
  <w:style w:type="paragraph" w:styleId="a9">
    <w:name w:val="Balloon Text"/>
    <w:basedOn w:val="a"/>
    <w:link w:val="aa"/>
    <w:uiPriority w:val="99"/>
    <w:semiHidden/>
    <w:unhideWhenUsed/>
    <w:rsid w:val="009D01B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01B1"/>
    <w:rPr>
      <w:rFonts w:ascii="Tahoma" w:eastAsia="Calibri" w:hAnsi="Tahoma" w:cs="Tahoma"/>
      <w:sz w:val="16"/>
      <w:szCs w:val="16"/>
      <w:lang w:eastAsia="zh-CN"/>
    </w:rPr>
  </w:style>
  <w:style w:type="character" w:styleId="ab">
    <w:name w:val="annotation reference"/>
    <w:basedOn w:val="a0"/>
    <w:uiPriority w:val="99"/>
    <w:semiHidden/>
    <w:unhideWhenUsed/>
    <w:rsid w:val="000101F3"/>
    <w:rPr>
      <w:sz w:val="16"/>
      <w:szCs w:val="16"/>
    </w:rPr>
  </w:style>
  <w:style w:type="paragraph" w:styleId="ac">
    <w:name w:val="annotation text"/>
    <w:basedOn w:val="a"/>
    <w:link w:val="ad"/>
    <w:uiPriority w:val="99"/>
    <w:semiHidden/>
    <w:unhideWhenUsed/>
    <w:rsid w:val="000101F3"/>
    <w:pPr>
      <w:spacing w:line="240" w:lineRule="auto"/>
    </w:pPr>
    <w:rPr>
      <w:sz w:val="20"/>
      <w:szCs w:val="20"/>
    </w:rPr>
  </w:style>
  <w:style w:type="character" w:customStyle="1" w:styleId="ad">
    <w:name w:val="Текст примечания Знак"/>
    <w:basedOn w:val="a0"/>
    <w:link w:val="ac"/>
    <w:uiPriority w:val="99"/>
    <w:semiHidden/>
    <w:rsid w:val="000101F3"/>
    <w:rPr>
      <w:rFonts w:ascii="Calibri" w:eastAsia="Calibri" w:hAnsi="Calibri" w:cs="Times New Roman"/>
      <w:sz w:val="20"/>
      <w:szCs w:val="20"/>
      <w:lang w:eastAsia="zh-CN"/>
    </w:rPr>
  </w:style>
  <w:style w:type="paragraph" w:styleId="ae">
    <w:name w:val="annotation subject"/>
    <w:basedOn w:val="ac"/>
    <w:next w:val="ac"/>
    <w:link w:val="af"/>
    <w:uiPriority w:val="99"/>
    <w:semiHidden/>
    <w:unhideWhenUsed/>
    <w:rsid w:val="000101F3"/>
    <w:rPr>
      <w:b/>
      <w:bCs/>
    </w:rPr>
  </w:style>
  <w:style w:type="character" w:customStyle="1" w:styleId="af">
    <w:name w:val="Тема примечания Знак"/>
    <w:basedOn w:val="ad"/>
    <w:link w:val="ae"/>
    <w:uiPriority w:val="99"/>
    <w:semiHidden/>
    <w:rsid w:val="000101F3"/>
    <w:rPr>
      <w:rFonts w:ascii="Calibri" w:eastAsia="Calibri" w:hAnsi="Calibri" w:cs="Times New Roman"/>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3A1"/>
    <w:pPr>
      <w:suppressAutoHyphens/>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84B07"/>
    <w:pPr>
      <w:tabs>
        <w:tab w:val="center" w:pos="4677"/>
        <w:tab w:val="right" w:pos="9355"/>
      </w:tabs>
    </w:pPr>
  </w:style>
  <w:style w:type="character" w:customStyle="1" w:styleId="a4">
    <w:name w:val="Нижний колонтитул Знак"/>
    <w:basedOn w:val="a0"/>
    <w:link w:val="a3"/>
    <w:rsid w:val="00884B07"/>
    <w:rPr>
      <w:rFonts w:ascii="Calibri" w:eastAsia="Calibri" w:hAnsi="Calibri" w:cs="Times New Roman"/>
      <w:lang w:eastAsia="zh-CN"/>
    </w:rPr>
  </w:style>
  <w:style w:type="table" w:styleId="a5">
    <w:name w:val="Table Grid"/>
    <w:basedOn w:val="a1"/>
    <w:uiPriority w:val="39"/>
    <w:rsid w:val="00884B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EB439D"/>
    <w:rPr>
      <w:color w:val="0000FF"/>
      <w:u w:val="single"/>
    </w:rPr>
  </w:style>
  <w:style w:type="paragraph" w:styleId="a7">
    <w:name w:val="List Paragraph"/>
    <w:basedOn w:val="a"/>
    <w:uiPriority w:val="1"/>
    <w:qFormat/>
    <w:rsid w:val="00C443AB"/>
    <w:pPr>
      <w:ind w:left="720"/>
      <w:contextualSpacing/>
    </w:pPr>
  </w:style>
  <w:style w:type="character" w:customStyle="1" w:styleId="-">
    <w:name w:val="Интернет-ссылка"/>
    <w:basedOn w:val="a0"/>
    <w:uiPriority w:val="99"/>
    <w:unhideWhenUsed/>
    <w:rsid w:val="00192018"/>
    <w:rPr>
      <w:color w:val="0000FF" w:themeColor="hyperlink"/>
      <w:u w:val="single"/>
    </w:rPr>
  </w:style>
  <w:style w:type="character" w:styleId="a8">
    <w:name w:val="FollowedHyperlink"/>
    <w:basedOn w:val="a0"/>
    <w:uiPriority w:val="99"/>
    <w:semiHidden/>
    <w:unhideWhenUsed/>
    <w:rsid w:val="005B4865"/>
    <w:rPr>
      <w:color w:val="800080" w:themeColor="followedHyperlink"/>
      <w:u w:val="single"/>
    </w:rPr>
  </w:style>
  <w:style w:type="paragraph" w:styleId="a9">
    <w:name w:val="Balloon Text"/>
    <w:basedOn w:val="a"/>
    <w:link w:val="aa"/>
    <w:uiPriority w:val="99"/>
    <w:semiHidden/>
    <w:unhideWhenUsed/>
    <w:rsid w:val="009D01B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01B1"/>
    <w:rPr>
      <w:rFonts w:ascii="Tahoma" w:eastAsia="Calibri" w:hAnsi="Tahoma" w:cs="Tahoma"/>
      <w:sz w:val="16"/>
      <w:szCs w:val="16"/>
      <w:lang w:eastAsia="zh-CN"/>
    </w:rPr>
  </w:style>
  <w:style w:type="character" w:styleId="ab">
    <w:name w:val="annotation reference"/>
    <w:basedOn w:val="a0"/>
    <w:uiPriority w:val="99"/>
    <w:semiHidden/>
    <w:unhideWhenUsed/>
    <w:rsid w:val="000101F3"/>
    <w:rPr>
      <w:sz w:val="16"/>
      <w:szCs w:val="16"/>
    </w:rPr>
  </w:style>
  <w:style w:type="paragraph" w:styleId="ac">
    <w:name w:val="annotation text"/>
    <w:basedOn w:val="a"/>
    <w:link w:val="ad"/>
    <w:uiPriority w:val="99"/>
    <w:semiHidden/>
    <w:unhideWhenUsed/>
    <w:rsid w:val="000101F3"/>
    <w:pPr>
      <w:spacing w:line="240" w:lineRule="auto"/>
    </w:pPr>
    <w:rPr>
      <w:sz w:val="20"/>
      <w:szCs w:val="20"/>
    </w:rPr>
  </w:style>
  <w:style w:type="character" w:customStyle="1" w:styleId="ad">
    <w:name w:val="Текст примечания Знак"/>
    <w:basedOn w:val="a0"/>
    <w:link w:val="ac"/>
    <w:uiPriority w:val="99"/>
    <w:semiHidden/>
    <w:rsid w:val="000101F3"/>
    <w:rPr>
      <w:rFonts w:ascii="Calibri" w:eastAsia="Calibri" w:hAnsi="Calibri" w:cs="Times New Roman"/>
      <w:sz w:val="20"/>
      <w:szCs w:val="20"/>
      <w:lang w:eastAsia="zh-CN"/>
    </w:rPr>
  </w:style>
  <w:style w:type="paragraph" w:styleId="ae">
    <w:name w:val="annotation subject"/>
    <w:basedOn w:val="ac"/>
    <w:next w:val="ac"/>
    <w:link w:val="af"/>
    <w:uiPriority w:val="99"/>
    <w:semiHidden/>
    <w:unhideWhenUsed/>
    <w:rsid w:val="000101F3"/>
    <w:rPr>
      <w:b/>
      <w:bCs/>
    </w:rPr>
  </w:style>
  <w:style w:type="character" w:customStyle="1" w:styleId="af">
    <w:name w:val="Тема примечания Знак"/>
    <w:basedOn w:val="ad"/>
    <w:link w:val="ae"/>
    <w:uiPriority w:val="99"/>
    <w:semiHidden/>
    <w:rsid w:val="000101F3"/>
    <w:rPr>
      <w:rFonts w:ascii="Calibri" w:eastAsia="Calibri" w:hAnsi="Calibri"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15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cienceforum.ru/2020/article/201801885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E0426-9DA3-4856-B950-5D3D824C8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2014</Words>
  <Characters>11483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2022-03-29T14:41:00Z</cp:lastPrinted>
  <dcterms:created xsi:type="dcterms:W3CDTF">2022-04-04T18:14:00Z</dcterms:created>
  <dcterms:modified xsi:type="dcterms:W3CDTF">2022-04-04T18:26:00Z</dcterms:modified>
</cp:coreProperties>
</file>